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774B" w14:textId="63BF45A0" w:rsidR="001F67C3" w:rsidRDefault="009A43F6">
      <w:r>
        <w:t>3 replies to Holy C.R.A.A.P. activity – Curator Module</w:t>
      </w:r>
    </w:p>
    <w:p w14:paraId="77CA78D7" w14:textId="2D8AD627" w:rsidR="009A43F6" w:rsidRDefault="009A43F6"/>
    <w:p w14:paraId="42466E5C" w14:textId="6B497652" w:rsidR="009A43F6" w:rsidRDefault="009A43F6">
      <w:r>
        <w:rPr>
          <w:noProof/>
        </w:rPr>
        <w:drawing>
          <wp:inline distT="0" distB="0" distL="0" distR="0" wp14:anchorId="3DBD7835" wp14:editId="28B9644C">
            <wp:extent cx="225742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2943" w14:textId="541DDE3A" w:rsidR="009A43F6" w:rsidRDefault="009A43F6"/>
    <w:p w14:paraId="18E344C5" w14:textId="3B410D1B" w:rsidR="009A43F6" w:rsidRDefault="009A43F6">
      <w:r>
        <w:rPr>
          <w:noProof/>
        </w:rPr>
        <w:lastRenderedPageBreak/>
        <w:drawing>
          <wp:inline distT="0" distB="0" distL="0" distR="0" wp14:anchorId="0261386F" wp14:editId="66BEA807">
            <wp:extent cx="225742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9941" w14:textId="36CE0BA8" w:rsidR="009A43F6" w:rsidRDefault="009A43F6"/>
    <w:p w14:paraId="19A1EB6C" w14:textId="19ED07D9" w:rsidR="009A43F6" w:rsidRDefault="009A43F6">
      <w:r>
        <w:rPr>
          <w:noProof/>
        </w:rPr>
        <w:lastRenderedPageBreak/>
        <w:drawing>
          <wp:inline distT="0" distB="0" distL="0" distR="0" wp14:anchorId="3552BF0A" wp14:editId="4277A6BE">
            <wp:extent cx="2247900" cy="432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F6"/>
    <w:rsid w:val="001F67C3"/>
    <w:rsid w:val="009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FA4A"/>
  <w15:chartTrackingRefBased/>
  <w15:docId w15:val="{DCD5983B-CB47-45BA-9347-F1CEE45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1</cp:revision>
  <dcterms:created xsi:type="dcterms:W3CDTF">2020-07-17T18:53:00Z</dcterms:created>
  <dcterms:modified xsi:type="dcterms:W3CDTF">2020-07-17T18:56:00Z</dcterms:modified>
</cp:coreProperties>
</file>