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7F4F0" w14:textId="77777777" w:rsidR="00000000" w:rsidRDefault="00395F53">
      <w:pPr>
        <w:pStyle w:val="NormalWeb"/>
      </w:pPr>
      <w:hyperlink r:id="rId7" w:history="1">
        <w:r>
          <w:rPr>
            <w:rStyle w:val="Hyperlink"/>
          </w:rPr>
          <w:t>https://h5p.org/node/100161</w:t>
        </w:r>
      </w:hyperlink>
    </w:p>
    <w:p w14:paraId="36EC528F" w14:textId="77777777" w:rsidR="00000000" w:rsidRDefault="00395F53">
      <w:pPr>
        <w:pStyle w:val="NormalWeb"/>
      </w:pPr>
      <w:r>
        <w:t>Enter your "Students" response:</w:t>
      </w:r>
    </w:p>
    <w:p w14:paraId="23281AB5" w14:textId="77777777" w:rsidR="00000000" w:rsidRDefault="00395F53">
      <w:pPr>
        <w:pStyle w:val="NormalWeb"/>
      </w:pPr>
      <w:r>
        <w:t xml:space="preserve">We are familiar with the platform and the basic functions </w:t>
      </w:r>
      <w:r>
        <w:br/>
      </w:r>
      <w:r>
        <w:br/>
      </w:r>
      <w:r>
        <w:t>Platform is supported by the college as part of our O365 package</w:t>
      </w:r>
      <w:r>
        <w:br/>
      </w:r>
      <w:r>
        <w:br/>
        <w:t>Can be accessed across multiple devices and from any locations</w:t>
      </w:r>
      <w:r>
        <w:br/>
      </w:r>
      <w:r>
        <w:br/>
        <w:t>I have keyboarding and computer skills - all that is needed beyond learning the basics</w:t>
      </w:r>
      <w:r>
        <w:br/>
      </w:r>
      <w:r>
        <w:br/>
        <w:t>Cost is covered but it is a portable t</w:t>
      </w:r>
      <w:r>
        <w:t>ool beyond schooling time so would be worth the expense. also used in three successive courses</w:t>
      </w:r>
    </w:p>
    <w:p w14:paraId="549554AA" w14:textId="77777777" w:rsidR="00000000" w:rsidRDefault="00395F53">
      <w:pPr>
        <w:rPr>
          <w:rFonts w:eastAsia="Times New Roman"/>
        </w:rPr>
      </w:pPr>
      <w:r>
        <w:rPr>
          <w:rFonts w:eastAsia="Times New Roman"/>
        </w:rPr>
        <w:pict w14:anchorId="078A1BB5">
          <v:rect id="_x0000_i1025" style="width:0;height:1.5pt" o:hralign="center" o:hrstd="t" o:hr="t" fillcolor="#a0a0a0" stroked="f"/>
        </w:pict>
      </w:r>
    </w:p>
    <w:p w14:paraId="7FDDDF76" w14:textId="77777777" w:rsidR="00000000" w:rsidRDefault="00395F53">
      <w:pPr>
        <w:pStyle w:val="NormalWeb"/>
      </w:pPr>
      <w:r>
        <w:t>Enter your "Ease of Use" response</w:t>
      </w:r>
    </w:p>
    <w:p w14:paraId="7DD2ACAC" w14:textId="77777777" w:rsidR="00000000" w:rsidRDefault="00395F53">
      <w:pPr>
        <w:pStyle w:val="NormalWeb"/>
      </w:pPr>
      <w:r>
        <w:t>Easy in initial startup - easy to navigate and experiment with</w:t>
      </w:r>
      <w:r>
        <w:br/>
      </w:r>
      <w:r>
        <w:br/>
        <w:t>Can use on any device so s</w:t>
      </w:r>
      <w:r>
        <w:t>uitable for smartphone, tablet, laptop or desktop - home or college lab</w:t>
      </w:r>
      <w:r>
        <w:br/>
      </w:r>
      <w:r>
        <w:br/>
        <w:t>Microsoft has been on the market and constantly improving their products</w:t>
      </w:r>
      <w:r>
        <w:br/>
      </w:r>
      <w:r>
        <w:br/>
        <w:t>Tech support is easy and continuous both MS and college tech</w:t>
      </w:r>
    </w:p>
    <w:p w14:paraId="1637379A" w14:textId="77777777" w:rsidR="00000000" w:rsidRDefault="00395F53">
      <w:pPr>
        <w:rPr>
          <w:rFonts w:eastAsia="Times New Roman"/>
        </w:rPr>
      </w:pPr>
      <w:r>
        <w:rPr>
          <w:rFonts w:eastAsia="Times New Roman"/>
        </w:rPr>
        <w:pict w14:anchorId="585595CA">
          <v:rect id="_x0000_i1026" style="width:0;height:1.5pt" o:hralign="center" o:hrstd="t" o:hr="t" fillcolor="#a0a0a0" stroked="f"/>
        </w:pict>
      </w:r>
    </w:p>
    <w:p w14:paraId="5F5CBED3" w14:textId="77777777" w:rsidR="00000000" w:rsidRDefault="00395F53">
      <w:pPr>
        <w:pStyle w:val="NormalWeb"/>
      </w:pPr>
      <w:r>
        <w:t>Enter your "</w:t>
      </w:r>
      <w:r>
        <w:t>Cost" response</w:t>
      </w:r>
    </w:p>
    <w:p w14:paraId="0411811E" w14:textId="77777777" w:rsidR="00000000" w:rsidRDefault="00395F53">
      <w:pPr>
        <w:pStyle w:val="NormalWeb"/>
      </w:pPr>
      <w:r>
        <w:t>Little time cost to instructor to set up</w:t>
      </w:r>
      <w:r>
        <w:br/>
      </w:r>
      <w:r>
        <w:br/>
        <w:t>No financial cost as included to students and faculty in O365 package</w:t>
      </w:r>
      <w:r>
        <w:br/>
      </w:r>
      <w:r>
        <w:br/>
        <w:t>Institution supports the use</w:t>
      </w:r>
      <w:r>
        <w:br/>
      </w:r>
      <w:r>
        <w:br/>
        <w:t>OER can be integrated into the suite</w:t>
      </w:r>
    </w:p>
    <w:p w14:paraId="2E9314EC" w14:textId="77777777" w:rsidR="00000000" w:rsidRDefault="00395F53">
      <w:pPr>
        <w:rPr>
          <w:rFonts w:eastAsia="Times New Roman"/>
        </w:rPr>
      </w:pPr>
      <w:r>
        <w:rPr>
          <w:rFonts w:eastAsia="Times New Roman"/>
        </w:rPr>
        <w:pict w14:anchorId="66605892">
          <v:rect id="_x0000_i1027" style="width:0;height:1.5pt" o:hralign="center" o:hrstd="t" o:hr="t" fillcolor="#a0a0a0" stroked="f"/>
        </w:pict>
      </w:r>
    </w:p>
    <w:p w14:paraId="5B965DFA" w14:textId="77777777" w:rsidR="00000000" w:rsidRDefault="00395F53">
      <w:pPr>
        <w:pStyle w:val="NormalWeb"/>
      </w:pPr>
      <w:r>
        <w:t>Your Teaching and Pedago</w:t>
      </w:r>
      <w:r>
        <w:t>gical Considerations response:</w:t>
      </w:r>
    </w:p>
    <w:p w14:paraId="32A01B29" w14:textId="77777777" w:rsidR="00000000" w:rsidRDefault="00395F53">
      <w:pPr>
        <w:pStyle w:val="NormalWeb"/>
      </w:pPr>
      <w:r>
        <w:t>Platform is used in multiple courses - notes are portable even after college</w:t>
      </w:r>
      <w:r>
        <w:br/>
      </w:r>
      <w:r>
        <w:br/>
        <w:t>Is one of the learning outcomes and integrated in at least three courses</w:t>
      </w:r>
      <w:r>
        <w:br/>
      </w:r>
      <w:r>
        <w:lastRenderedPageBreak/>
        <w:br/>
        <w:t>students will learn to use at basic level and then gradually increasing d</w:t>
      </w:r>
      <w:r>
        <w:t>ifficulty of application - being used in career industries after college</w:t>
      </w:r>
    </w:p>
    <w:p w14:paraId="433EB77B" w14:textId="77777777" w:rsidR="00000000" w:rsidRDefault="00395F53">
      <w:pPr>
        <w:rPr>
          <w:rFonts w:eastAsia="Times New Roman"/>
        </w:rPr>
      </w:pPr>
      <w:r>
        <w:rPr>
          <w:rFonts w:eastAsia="Times New Roman"/>
        </w:rPr>
        <w:pict w14:anchorId="1932D25A">
          <v:rect id="_x0000_i1028" style="width:0;height:1.5pt" o:hralign="center" o:hrstd="t" o:hr="t" fillcolor="#a0a0a0" stroked="f"/>
        </w:pict>
      </w:r>
    </w:p>
    <w:p w14:paraId="5811BD61" w14:textId="77777777" w:rsidR="00000000" w:rsidRDefault="00395F53">
      <w:pPr>
        <w:pStyle w:val="NormalWeb"/>
      </w:pPr>
      <w:r>
        <w:t>Your "Interaction" response:</w:t>
      </w:r>
    </w:p>
    <w:p w14:paraId="3B9B07F5" w14:textId="77777777" w:rsidR="00000000" w:rsidRDefault="00395F53">
      <w:pPr>
        <w:pStyle w:val="NormalWeb"/>
      </w:pPr>
      <w:r>
        <w:t>Develop the ability to communicate via written or video contact</w:t>
      </w:r>
      <w:r>
        <w:br/>
      </w:r>
      <w:r>
        <w:br/>
        <w:t>Develop further computer competencies</w:t>
      </w:r>
      <w:r>
        <w:br/>
      </w:r>
      <w:r>
        <w:br/>
        <w:t>Develop abili</w:t>
      </w:r>
      <w:r>
        <w:t>ties to collaborate with colleagues on documents and assignments</w:t>
      </w:r>
      <w:r>
        <w:br/>
      </w:r>
      <w:r>
        <w:br/>
        <w:t>Allows face-to-face interaction between student/student and student/instructor</w:t>
      </w:r>
    </w:p>
    <w:p w14:paraId="458D140D" w14:textId="77777777" w:rsidR="00000000" w:rsidRDefault="00395F53">
      <w:pPr>
        <w:rPr>
          <w:rFonts w:eastAsia="Times New Roman"/>
        </w:rPr>
      </w:pPr>
      <w:r>
        <w:rPr>
          <w:rFonts w:eastAsia="Times New Roman"/>
        </w:rPr>
        <w:pict w14:anchorId="4DBC7D18">
          <v:rect id="_x0000_i1029" style="width:0;height:1.5pt" o:hralign="center" o:hrstd="t" o:hr="t" fillcolor="#a0a0a0" stroked="f"/>
        </w:pict>
      </w:r>
    </w:p>
    <w:p w14:paraId="50470C97" w14:textId="77777777" w:rsidR="00000000" w:rsidRDefault="00395F53">
      <w:pPr>
        <w:pStyle w:val="NormalWeb"/>
      </w:pPr>
      <w:r>
        <w:t>Your "Organisational Issues" response:</w:t>
      </w:r>
    </w:p>
    <w:p w14:paraId="50BADCD7" w14:textId="77777777" w:rsidR="00000000" w:rsidRDefault="00395F53">
      <w:pPr>
        <w:pStyle w:val="NormalWeb"/>
      </w:pPr>
      <w:r>
        <w:t>organization support and encourages</w:t>
      </w:r>
      <w:r>
        <w:t xml:space="preserve"> the use of</w:t>
      </w:r>
      <w:r>
        <w:br/>
      </w:r>
      <w:r>
        <w:br/>
        <w:t>accessible and meets AODA requirements</w:t>
      </w:r>
      <w:r>
        <w:br/>
      </w:r>
      <w:r>
        <w:br/>
        <w:t>acts as an accessory to the LMS, not a replacement but also can be stand alone and encourages experimentation with new applications</w:t>
      </w:r>
    </w:p>
    <w:p w14:paraId="2BB6F1BC" w14:textId="77777777" w:rsidR="00000000" w:rsidRDefault="00395F53">
      <w:pPr>
        <w:rPr>
          <w:rFonts w:eastAsia="Times New Roman"/>
        </w:rPr>
      </w:pPr>
      <w:r>
        <w:rPr>
          <w:rFonts w:eastAsia="Times New Roman"/>
        </w:rPr>
        <w:pict w14:anchorId="5317D69D">
          <v:rect id="_x0000_i1030" style="width:0;height:1.5pt" o:hralign="center" o:hrstd="t" o:hr="t" fillcolor="#a0a0a0" stroked="f"/>
        </w:pict>
      </w:r>
    </w:p>
    <w:p w14:paraId="246473AB" w14:textId="77777777" w:rsidR="00000000" w:rsidRDefault="00395F53">
      <w:pPr>
        <w:pStyle w:val="NormalWeb"/>
      </w:pPr>
      <w:r>
        <w:t>Your "Networking" response:</w:t>
      </w:r>
    </w:p>
    <w:p w14:paraId="3CB62DB4" w14:textId="77777777" w:rsidR="00000000" w:rsidRDefault="00395F53">
      <w:pPr>
        <w:pStyle w:val="NormalWeb"/>
      </w:pPr>
      <w:r>
        <w:t>Key ne</w:t>
      </w:r>
      <w:r>
        <w:t>tworking application in today's educational and career situations</w:t>
      </w:r>
      <w:r>
        <w:br/>
      </w:r>
      <w:r>
        <w:br/>
        <w:t>Portability and export capable to continue using and adding to it after graduation</w:t>
      </w:r>
      <w:r>
        <w:br/>
      </w:r>
      <w:r>
        <w:br/>
        <w:t>Parameters need to be set for appropriate social usage</w:t>
      </w:r>
    </w:p>
    <w:p w14:paraId="34043047" w14:textId="77777777" w:rsidR="00000000" w:rsidRDefault="00395F53">
      <w:pPr>
        <w:rPr>
          <w:rFonts w:eastAsia="Times New Roman"/>
        </w:rPr>
      </w:pPr>
      <w:r>
        <w:rPr>
          <w:rFonts w:eastAsia="Times New Roman"/>
        </w:rPr>
        <w:pict w14:anchorId="54911728">
          <v:rect id="_x0000_i1031" style="width:0;height:1.5pt" o:hralign="center" o:hrstd="t" o:hr="t" fillcolor="#a0a0a0" stroked="f"/>
        </w:pict>
      </w:r>
    </w:p>
    <w:p w14:paraId="1FBCDE20" w14:textId="77777777" w:rsidR="00000000" w:rsidRDefault="00395F53">
      <w:pPr>
        <w:pStyle w:val="NormalWeb"/>
      </w:pPr>
      <w:r>
        <w:t xml:space="preserve">Your Security </w:t>
      </w:r>
      <w:r>
        <w:t>and Privacy response:</w:t>
      </w:r>
    </w:p>
    <w:p w14:paraId="2BA22C4C" w14:textId="77777777" w:rsidR="00000000" w:rsidRDefault="00395F53">
      <w:pPr>
        <w:pStyle w:val="NormalWeb"/>
      </w:pPr>
      <w:r>
        <w:t>Student information is protected to only what they wish to make public</w:t>
      </w:r>
      <w:r>
        <w:br/>
      </w:r>
      <w:r>
        <w:br/>
        <w:t>Can only be accessed by intended users</w:t>
      </w:r>
      <w:r>
        <w:br/>
      </w:r>
      <w:r>
        <w:br/>
        <w:t>Breaches are rare but we have IT security which we can make aware of any anomalies noted</w:t>
      </w:r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53"/>
    <w:rsid w:val="0039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5C9002"/>
  <w15:chartTrackingRefBased/>
  <w15:docId w15:val="{580EBB8C-224E-426B-AE22-1D1C2CC9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h5p.org/node/10016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0A834CC276E245B9209779980D7685" ma:contentTypeVersion="13" ma:contentTypeDescription="Create a new document." ma:contentTypeScope="" ma:versionID="3c37b5043220c8ed73275b1ea31520ba">
  <xsd:schema xmlns:xsd="http://www.w3.org/2001/XMLSchema" xmlns:xs="http://www.w3.org/2001/XMLSchema" xmlns:p="http://schemas.microsoft.com/office/2006/metadata/properties" xmlns:ns3="2267c99c-27d4-4412-97f8-c5c7cf9dceee" xmlns:ns4="0ce41853-767a-4190-9e36-076b1f2de0c1" targetNamespace="http://schemas.microsoft.com/office/2006/metadata/properties" ma:root="true" ma:fieldsID="17501b89bca0ef0e9f0352194dba0812" ns3:_="" ns4:_="">
    <xsd:import namespace="2267c99c-27d4-4412-97f8-c5c7cf9dceee"/>
    <xsd:import namespace="0ce41853-767a-4190-9e36-076b1f2de0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7c99c-27d4-4412-97f8-c5c7cf9dce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41853-767a-4190-9e36-076b1f2de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41D1FC-9FC1-4C63-8D1A-12EB704E5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7c99c-27d4-4412-97f8-c5c7cf9dceee"/>
    <ds:schemaRef ds:uri="0ce41853-767a-4190-9e36-076b1f2de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1E829-0EF6-439A-A5EE-976448905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99ADB-FB9B-41B5-99F0-C3DE8211A624}">
  <ds:schemaRefs>
    <ds:schemaRef ds:uri="http://www.w3.org/XML/1998/namespace"/>
    <ds:schemaRef ds:uri="http://purl.org/dc/elements/1.1/"/>
    <ds:schemaRef ds:uri="2267c99c-27d4-4412-97f8-c5c7cf9dcee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0ce41853-767a-4190-9e36-076b1f2de0c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Bellefeuille</dc:creator>
  <cp:keywords/>
  <dc:description/>
  <cp:lastModifiedBy>Sheila Bellefeuille</cp:lastModifiedBy>
  <cp:revision>2</cp:revision>
  <dcterms:created xsi:type="dcterms:W3CDTF">2020-07-22T23:14:00Z</dcterms:created>
  <dcterms:modified xsi:type="dcterms:W3CDTF">2020-07-22T23:14:00Z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0x010100B40A834CC276E245B9209779980D7685</vt:lpwstr>
  </property>
</Properties>
</file>