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CFE5" w14:textId="762237E9" w:rsidR="00094158" w:rsidRDefault="00094158"/>
    <w:p w14:paraId="204D0AAA" w14:textId="19C7DCC8" w:rsidR="00931ED1" w:rsidRDefault="004555E7">
      <w:r>
        <w:rPr>
          <w:noProof/>
        </w:rPr>
        <mc:AlternateContent>
          <mc:Choice Requires="wps">
            <w:drawing>
              <wp:anchor distT="45720" distB="45720" distL="114300" distR="114300" simplePos="0" relativeHeight="251672576" behindDoc="0" locked="0" layoutInCell="1" allowOverlap="1" wp14:anchorId="45676006" wp14:editId="43E902F6">
                <wp:simplePos x="0" y="0"/>
                <wp:positionH relativeFrom="column">
                  <wp:posOffset>1417955</wp:posOffset>
                </wp:positionH>
                <wp:positionV relativeFrom="paragraph">
                  <wp:posOffset>73025</wp:posOffset>
                </wp:positionV>
                <wp:extent cx="5419725" cy="5539740"/>
                <wp:effectExtent l="38100" t="38100" r="47625" b="419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5539740"/>
                        </a:xfrm>
                        <a:prstGeom prst="rect">
                          <a:avLst/>
                        </a:prstGeom>
                        <a:noFill/>
                        <a:ln w="76200">
                          <a:solidFill>
                            <a:srgbClr val="FF0000"/>
                          </a:solidFill>
                          <a:headEnd/>
                          <a:tailEnd/>
                        </a:ln>
                      </wps:spPr>
                      <wps:style>
                        <a:lnRef idx="2">
                          <a:schemeClr val="dk1"/>
                        </a:lnRef>
                        <a:fillRef idx="1">
                          <a:schemeClr val="lt1"/>
                        </a:fillRef>
                        <a:effectRef idx="0">
                          <a:schemeClr val="dk1"/>
                        </a:effectRef>
                        <a:fontRef idx="minor">
                          <a:schemeClr val="dk1"/>
                        </a:fontRef>
                      </wps:style>
                      <wps:txbx>
                        <w:txbxContent>
                          <w:p w14:paraId="10D8D775" w14:textId="67F8C8BC" w:rsidR="004555E7" w:rsidRPr="004555E7" w:rsidRDefault="004555E7" w:rsidP="004555E7">
                            <w:pPr>
                              <w:jc w:val="center"/>
                              <w:rPr>
                                <w:b/>
                                <w:bCs/>
                                <w:color w:val="000000"/>
                                <w:sz w:val="32"/>
                                <w:szCs w:val="32"/>
                                <w:shd w:val="clear" w:color="auto" w:fill="FFFFFF"/>
                              </w:rPr>
                            </w:pPr>
                            <w:r w:rsidRPr="004555E7">
                              <w:rPr>
                                <w:b/>
                                <w:bCs/>
                                <w:color w:val="000000"/>
                                <w:sz w:val="32"/>
                                <w:szCs w:val="32"/>
                                <w:shd w:val="clear" w:color="auto" w:fill="FFFFFF"/>
                              </w:rPr>
                              <w:t>Patch 21 – Just Listen</w:t>
                            </w:r>
                          </w:p>
                          <w:p w14:paraId="2D1C5F26" w14:textId="717B5594" w:rsidR="004555E7" w:rsidRPr="004555E7" w:rsidRDefault="004555E7" w:rsidP="004555E7">
                            <w:pPr>
                              <w:rPr>
                                <w:b/>
                                <w:bCs/>
                                <w:color w:val="000000"/>
                                <w:sz w:val="32"/>
                                <w:szCs w:val="32"/>
                                <w:shd w:val="clear" w:color="auto" w:fill="FFFFFF"/>
                              </w:rPr>
                            </w:pPr>
                            <w:r w:rsidRPr="004555E7">
                              <w:rPr>
                                <w:color w:val="000000"/>
                                <w:sz w:val="32"/>
                                <w:szCs w:val="32"/>
                                <w:shd w:val="clear" w:color="auto" w:fill="FFFFFF"/>
                              </w:rPr>
                              <w:t>But the simple fact of the matter is many of us hold our advanced degrees because of our unique passions or uncommon aptitudes. And when we land our teaching roles, when we take responsibility for the education of first- and second-year college students especially, our primary audience becomes students who </w:t>
                            </w:r>
                            <w:r w:rsidRPr="004555E7">
                              <w:rPr>
                                <w:rStyle w:val="Emphasis"/>
                                <w:color w:val="000000"/>
                                <w:sz w:val="32"/>
                                <w:szCs w:val="32"/>
                                <w:bdr w:val="none" w:sz="0" w:space="0" w:color="auto" w:frame="1"/>
                                <w:shd w:val="clear" w:color="auto" w:fill="FFFFFF"/>
                              </w:rPr>
                              <w:t>never</w:t>
                            </w:r>
                            <w:r w:rsidRPr="004555E7">
                              <w:rPr>
                                <w:color w:val="000000"/>
                                <w:sz w:val="32"/>
                                <w:szCs w:val="32"/>
                                <w:shd w:val="clear" w:color="auto" w:fill="FFFFFF"/>
                              </w:rPr>
                              <w:t xml:space="preserve"> have shared those passions, and who have a completely different set of aptitudes than those that got us our graduate degree. </w:t>
                            </w:r>
                            <w:r w:rsidRPr="004555E7">
                              <w:rPr>
                                <w:b/>
                                <w:bCs/>
                                <w:color w:val="000000"/>
                                <w:sz w:val="32"/>
                                <w:szCs w:val="32"/>
                                <w:shd w:val="clear" w:color="auto" w:fill="FFFFFF"/>
                              </w:rPr>
                              <w:t>We </w:t>
                            </w:r>
                            <w:r w:rsidRPr="004555E7">
                              <w:rPr>
                                <w:rStyle w:val="Emphasis"/>
                                <w:b/>
                                <w:bCs/>
                                <w:color w:val="000000"/>
                                <w:sz w:val="32"/>
                                <w:szCs w:val="32"/>
                                <w:bdr w:val="none" w:sz="0" w:space="0" w:color="auto" w:frame="1"/>
                                <w:shd w:val="clear" w:color="auto" w:fill="FFFFFF"/>
                              </w:rPr>
                              <w:t>have</w:t>
                            </w:r>
                            <w:r w:rsidRPr="004555E7">
                              <w:rPr>
                                <w:b/>
                                <w:bCs/>
                                <w:color w:val="000000"/>
                                <w:sz w:val="32"/>
                                <w:szCs w:val="32"/>
                                <w:shd w:val="clear" w:color="auto" w:fill="FFFFFF"/>
                              </w:rPr>
                              <w:t> to adapt.</w:t>
                            </w:r>
                          </w:p>
                          <w:p w14:paraId="347AFF5C" w14:textId="55757D6D" w:rsidR="004555E7" w:rsidRPr="004555E7" w:rsidRDefault="004555E7" w:rsidP="004555E7">
                            <w:pPr>
                              <w:rPr>
                                <w:i/>
                                <w:iCs/>
                                <w:color w:val="000000"/>
                                <w:sz w:val="32"/>
                                <w:szCs w:val="32"/>
                                <w:shd w:val="clear" w:color="auto" w:fill="FFFFFF"/>
                              </w:rPr>
                            </w:pPr>
                            <w:r w:rsidRPr="004555E7">
                              <w:rPr>
                                <w:i/>
                                <w:iCs/>
                                <w:color w:val="000000"/>
                                <w:sz w:val="32"/>
                                <w:szCs w:val="32"/>
                                <w:shd w:val="clear" w:color="auto" w:fill="FFFFFF"/>
                              </w:rPr>
                              <w:t xml:space="preserve">The above paragraph really resonated with me because that was me in my first year of teaching.  I </w:t>
                            </w:r>
                            <w:r w:rsidR="0021270F" w:rsidRPr="004555E7">
                              <w:rPr>
                                <w:i/>
                                <w:iCs/>
                                <w:color w:val="000000"/>
                                <w:sz w:val="32"/>
                                <w:szCs w:val="32"/>
                                <w:shd w:val="clear" w:color="auto" w:fill="FFFFFF"/>
                              </w:rPr>
                              <w:t>could not</w:t>
                            </w:r>
                            <w:r w:rsidRPr="004555E7">
                              <w:rPr>
                                <w:i/>
                                <w:iCs/>
                                <w:color w:val="000000"/>
                                <w:sz w:val="32"/>
                                <w:szCs w:val="32"/>
                                <w:shd w:val="clear" w:color="auto" w:fill="FFFFFF"/>
                              </w:rPr>
                              <w:t xml:space="preserve"> understand why the students just didn’t do it they way I told them.  It is so easy that way.  I soon realized it was easy for me as I was looking at it from my perspective not theirs.  I had to realize that there is more than one right way to complete something, and students may approach it from a totally different point of view.  We are not all wired the same way.</w:t>
                            </w:r>
                          </w:p>
                          <w:p w14:paraId="4C3D3D0F" w14:textId="52A6E700" w:rsidR="004555E7" w:rsidRDefault="004555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676006" id="_x0000_t202" coordsize="21600,21600" o:spt="202" path="m,l,21600r21600,l21600,xe">
                <v:stroke joinstyle="miter"/>
                <v:path gradientshapeok="t" o:connecttype="rect"/>
              </v:shapetype>
              <v:shape id="Text Box 2" o:spid="_x0000_s1026" type="#_x0000_t202" style="position:absolute;margin-left:111.65pt;margin-top:5.75pt;width:426.75pt;height:436.2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" filled="f" strokecolor="red" strokeweight="6pt">
                <v:textbox>
                  <w:txbxContent>
                    <w:p w14:paraId="10D8D775" w14:textId="67F8C8BC" w:rsidR="004555E7" w:rsidRPr="004555E7" w:rsidRDefault="004555E7" w:rsidP="004555E7">
                      <w:pPr>
                        <w:jc w:val="center"/>
                        <w:rPr>
                          <w:b/>
                          <w:bCs/>
                          <w:color w:val="000000"/>
                          <w:sz w:val="32"/>
                          <w:szCs w:val="32"/>
                          <w:shd w:val="clear" w:color="auto" w:fill="FFFFFF"/>
                        </w:rPr>
                      </w:pPr>
                      <w:r w:rsidRPr="004555E7">
                        <w:rPr>
                          <w:b/>
                          <w:bCs/>
                          <w:color w:val="000000"/>
                          <w:sz w:val="32"/>
                          <w:szCs w:val="32"/>
                          <w:shd w:val="clear" w:color="auto" w:fill="FFFFFF"/>
                        </w:rPr>
                        <w:t>Patch 21 – Just Listen</w:t>
                      </w:r>
                    </w:p>
                    <w:p w14:paraId="2D1C5F26" w14:textId="717B5594" w:rsidR="004555E7" w:rsidRPr="004555E7" w:rsidRDefault="004555E7" w:rsidP="004555E7">
                      <w:pPr>
                        <w:rPr>
                          <w:b/>
                          <w:bCs/>
                          <w:color w:val="000000"/>
                          <w:sz w:val="32"/>
                          <w:szCs w:val="32"/>
                          <w:shd w:val="clear" w:color="auto" w:fill="FFFFFF"/>
                        </w:rPr>
                      </w:pPr>
                      <w:r w:rsidRPr="004555E7">
                        <w:rPr>
                          <w:color w:val="000000"/>
                          <w:sz w:val="32"/>
                          <w:szCs w:val="32"/>
                          <w:shd w:val="clear" w:color="auto" w:fill="FFFFFF"/>
                        </w:rPr>
                        <w:t>But the simple fact of the matter is many of us hold our advanced degrees because of our unique passions or uncommon aptitudes. And when we land our teaching roles, when we take responsibility for the education of first- and second-year college students especially, our primary audience becomes students who </w:t>
                      </w:r>
                      <w:r w:rsidRPr="004555E7">
                        <w:rPr>
                          <w:rStyle w:val="Emphasis"/>
                          <w:color w:val="000000"/>
                          <w:sz w:val="32"/>
                          <w:szCs w:val="32"/>
                          <w:bdr w:val="none" w:sz="0" w:space="0" w:color="auto" w:frame="1"/>
                          <w:shd w:val="clear" w:color="auto" w:fill="FFFFFF"/>
                        </w:rPr>
                        <w:t>never</w:t>
                      </w:r>
                      <w:r w:rsidRPr="004555E7">
                        <w:rPr>
                          <w:color w:val="000000"/>
                          <w:sz w:val="32"/>
                          <w:szCs w:val="32"/>
                          <w:shd w:val="clear" w:color="auto" w:fill="FFFFFF"/>
                        </w:rPr>
                        <w:t xml:space="preserve"> have shared those passions, and who have a completely different set of aptitudes than those that got us our graduate degree. </w:t>
                      </w:r>
                      <w:r w:rsidRPr="004555E7">
                        <w:rPr>
                          <w:b/>
                          <w:bCs/>
                          <w:color w:val="000000"/>
                          <w:sz w:val="32"/>
                          <w:szCs w:val="32"/>
                          <w:shd w:val="clear" w:color="auto" w:fill="FFFFFF"/>
                        </w:rPr>
                        <w:t>We </w:t>
                      </w:r>
                      <w:r w:rsidRPr="004555E7">
                        <w:rPr>
                          <w:rStyle w:val="Emphasis"/>
                          <w:b/>
                          <w:bCs/>
                          <w:color w:val="000000"/>
                          <w:sz w:val="32"/>
                          <w:szCs w:val="32"/>
                          <w:bdr w:val="none" w:sz="0" w:space="0" w:color="auto" w:frame="1"/>
                          <w:shd w:val="clear" w:color="auto" w:fill="FFFFFF"/>
                        </w:rPr>
                        <w:t>have</w:t>
                      </w:r>
                      <w:r w:rsidRPr="004555E7">
                        <w:rPr>
                          <w:b/>
                          <w:bCs/>
                          <w:color w:val="000000"/>
                          <w:sz w:val="32"/>
                          <w:szCs w:val="32"/>
                          <w:shd w:val="clear" w:color="auto" w:fill="FFFFFF"/>
                        </w:rPr>
                        <w:t> to adapt.</w:t>
                      </w:r>
                    </w:p>
                    <w:p w14:paraId="347AFF5C" w14:textId="55757D6D" w:rsidR="004555E7" w:rsidRPr="004555E7" w:rsidRDefault="004555E7" w:rsidP="004555E7">
                      <w:pPr>
                        <w:rPr>
                          <w:i/>
                          <w:iCs/>
                          <w:color w:val="000000"/>
                          <w:sz w:val="32"/>
                          <w:szCs w:val="32"/>
                          <w:shd w:val="clear" w:color="auto" w:fill="FFFFFF"/>
                        </w:rPr>
                      </w:pPr>
                      <w:r w:rsidRPr="004555E7">
                        <w:rPr>
                          <w:i/>
                          <w:iCs/>
                          <w:color w:val="000000"/>
                          <w:sz w:val="32"/>
                          <w:szCs w:val="32"/>
                          <w:shd w:val="clear" w:color="auto" w:fill="FFFFFF"/>
                        </w:rPr>
                        <w:t xml:space="preserve">The above paragraph really resonated with me because that was me in my first year of teaching.  I </w:t>
                      </w:r>
                      <w:r w:rsidR="0021270F" w:rsidRPr="004555E7">
                        <w:rPr>
                          <w:i/>
                          <w:iCs/>
                          <w:color w:val="000000"/>
                          <w:sz w:val="32"/>
                          <w:szCs w:val="32"/>
                          <w:shd w:val="clear" w:color="auto" w:fill="FFFFFF"/>
                        </w:rPr>
                        <w:t>could not</w:t>
                      </w:r>
                      <w:r w:rsidRPr="004555E7">
                        <w:rPr>
                          <w:i/>
                          <w:iCs/>
                          <w:color w:val="000000"/>
                          <w:sz w:val="32"/>
                          <w:szCs w:val="32"/>
                          <w:shd w:val="clear" w:color="auto" w:fill="FFFFFF"/>
                        </w:rPr>
                        <w:t xml:space="preserve"> understand why the students just didn’t do it they way I told them.  It is so easy that way.  I soon realized it was easy for me as I was looking at it from my perspective not theirs.  I had to realize that there is more than one right way to complete something, and students may approach it from a totally different point of view.  We are not all wired the same way.</w:t>
                      </w:r>
                    </w:p>
                    <w:p w14:paraId="4C3D3D0F" w14:textId="52A6E700" w:rsidR="004555E7" w:rsidRDefault="004555E7"/>
                  </w:txbxContent>
                </v:textbox>
                <w10:wrap type="square"/>
              </v:shape>
            </w:pict>
          </mc:Fallback>
        </mc:AlternateContent>
      </w:r>
    </w:p>
    <w:p w14:paraId="3655F534" w14:textId="1AAC988B" w:rsidR="00A524F6" w:rsidRDefault="00A524F6"/>
    <w:p w14:paraId="6A64DF5D" w14:textId="77777777" w:rsidR="00A524F6" w:rsidRDefault="00A524F6"/>
    <w:p w14:paraId="5FC74743" w14:textId="7B05C3A2" w:rsidR="00A524F6" w:rsidRDefault="00A524F6"/>
    <w:p w14:paraId="272F0614" w14:textId="116D0412" w:rsidR="00A524F6" w:rsidRDefault="00A524F6"/>
    <w:p w14:paraId="0EEA710A" w14:textId="5FC0AB9D" w:rsidR="00537D9D" w:rsidRDefault="00537D9D">
      <w:pPr>
        <w:rPr>
          <w:noProof/>
        </w:rPr>
      </w:pPr>
    </w:p>
    <w:p w14:paraId="274DCCB2" w14:textId="0863E417" w:rsidR="00537D9D" w:rsidRDefault="006112A7" w:rsidP="006112A7">
      <w:pPr>
        <w:jc w:val="center"/>
        <w:rPr>
          <w:noProof/>
        </w:rPr>
      </w:pPr>
      <w:r>
        <w:rPr>
          <w:noProof/>
        </w:rPr>
        <w:lastRenderedPageBreak/>
        <w:drawing>
          <wp:inline distT="0" distB="0" distL="0" distR="0" wp14:anchorId="1D543253" wp14:editId="021BBC32">
            <wp:extent cx="2804160" cy="19293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9301" cy="1946606"/>
                    </a:xfrm>
                    <a:prstGeom prst="rect">
                      <a:avLst/>
                    </a:prstGeom>
                    <a:noFill/>
                    <a:ln>
                      <a:noFill/>
                    </a:ln>
                  </pic:spPr>
                </pic:pic>
              </a:graphicData>
            </a:graphic>
          </wp:inline>
        </w:drawing>
      </w:r>
    </w:p>
    <w:p w14:paraId="54AF7071" w14:textId="639C780A" w:rsidR="00537D9D" w:rsidRDefault="004555E7">
      <w:pPr>
        <w:rPr>
          <w:noProof/>
        </w:rPr>
      </w:pPr>
      <w:r>
        <w:rPr>
          <w:noProof/>
        </w:rPr>
        <mc:AlternateContent>
          <mc:Choice Requires="wps">
            <w:drawing>
              <wp:anchor distT="0" distB="0" distL="114300" distR="114300" simplePos="0" relativeHeight="251668480" behindDoc="0" locked="0" layoutInCell="1" allowOverlap="1" wp14:anchorId="11FF59C6" wp14:editId="72E93D2D">
                <wp:simplePos x="0" y="0"/>
                <wp:positionH relativeFrom="column">
                  <wp:posOffset>4726305</wp:posOffset>
                </wp:positionH>
                <wp:positionV relativeFrom="paragraph">
                  <wp:posOffset>142182</wp:posOffset>
                </wp:positionV>
                <wp:extent cx="484620" cy="615373"/>
                <wp:effectExtent l="0" t="0" r="67945" b="51435"/>
                <wp:wrapNone/>
                <wp:docPr id="18" name="Straight Arrow Connector 18"/>
                <wp:cNvGraphicFramePr/>
                <a:graphic xmlns:a="http://schemas.openxmlformats.org/drawingml/2006/main">
                  <a:graphicData uri="http://schemas.microsoft.com/office/word/2010/wordprocessingShape">
                    <wps:wsp>
                      <wps:cNvCnPr/>
                      <wps:spPr>
                        <a:xfrm>
                          <a:off x="0" y="0"/>
                          <a:ext cx="484620" cy="61537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B454A2" id="_x0000_t32" coordsize="21600,21600" o:spt="32" o:oned="t" path="m,l21600,21600e" filled="f">
                <v:path arrowok="t" fillok="f" o:connecttype="none"/>
                <o:lock v:ext="edit" shapetype="t"/>
              </v:shapetype>
              <v:shape id="Straight Arrow Connector 18" o:spid="_x0000_s1026" type="#_x0000_t32" style="position:absolute;margin-left:372.15pt;margin-top:11.2pt;width:38.15pt;height:4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" strokecolor="#4472c4 [3204]" strokeweight=".5pt">
                <v:stroke endarrow="block" joinstyle="miter"/>
              </v:shape>
            </w:pict>
          </mc:Fallback>
        </mc:AlternateContent>
      </w:r>
      <w:r>
        <w:rPr>
          <w:noProof/>
        </w:rPr>
        <mc:AlternateContent>
          <mc:Choice Requires="wps">
            <w:drawing>
              <wp:anchor distT="45720" distB="45720" distL="114300" distR="114300" simplePos="0" relativeHeight="251665408" behindDoc="0" locked="0" layoutInCell="1" allowOverlap="1" wp14:anchorId="5039D0B1" wp14:editId="5AC82B98">
                <wp:simplePos x="0" y="0"/>
                <wp:positionH relativeFrom="column">
                  <wp:posOffset>-257810</wp:posOffset>
                </wp:positionH>
                <wp:positionV relativeFrom="paragraph">
                  <wp:posOffset>241935</wp:posOffset>
                </wp:positionV>
                <wp:extent cx="2759710" cy="1803400"/>
                <wp:effectExtent l="0" t="0" r="21590" b="254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710" cy="1803400"/>
                        </a:xfrm>
                        <a:prstGeom prst="rect">
                          <a:avLst/>
                        </a:prstGeom>
                        <a:solidFill>
                          <a:srgbClr val="FFFFFF"/>
                        </a:solidFill>
                        <a:ln w="9525">
                          <a:solidFill>
                            <a:srgbClr val="000000"/>
                          </a:solidFill>
                          <a:miter lim="800000"/>
                          <a:headEnd/>
                          <a:tailEnd/>
                        </a:ln>
                      </wps:spPr>
                      <wps:txbx>
                        <w:txbxContent>
                          <w:p w14:paraId="6C2CFD52" w14:textId="551C21A8" w:rsidR="00142EB7" w:rsidRDefault="00142EB7" w:rsidP="00142EB7">
                            <w:pPr>
                              <w:jc w:val="center"/>
                            </w:pPr>
                            <w:r>
                              <w:rPr>
                                <w:noProof/>
                              </w:rPr>
                              <w:drawing>
                                <wp:inline distT="0" distB="0" distL="0" distR="0" wp14:anchorId="33441B66" wp14:editId="56DBEB13">
                                  <wp:extent cx="2179320" cy="1631304"/>
                                  <wp:effectExtent l="0" t="0" r="0" b="7620"/>
                                  <wp:docPr id="25" name="Picture 25" descr="Image result for Different Perce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ifferent Percep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408" cy="16493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9D0B1" id="_x0000_s1027" type="#_x0000_t202" style="position:absolute;margin-left:-20.3pt;margin-top:19.05pt;width:217.3pt;height:14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">
                <v:textbox>
                  <w:txbxContent>
                    <w:p w14:paraId="6C2CFD52" w14:textId="551C21A8" w:rsidR="00142EB7" w:rsidRDefault="00142EB7" w:rsidP="00142EB7">
                      <w:pPr>
                        <w:jc w:val="center"/>
                      </w:pPr>
                      <w:r>
                        <w:rPr>
                          <w:noProof/>
                        </w:rPr>
                        <w:drawing>
                          <wp:inline distT="0" distB="0" distL="0" distR="0" wp14:anchorId="33441B66" wp14:editId="56DBEB13">
                            <wp:extent cx="2179320" cy="1631304"/>
                            <wp:effectExtent l="0" t="0" r="0" b="7620"/>
                            <wp:docPr id="25" name="Picture 25" descr="Image result for Different Perce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ifferent Percep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408" cy="1649335"/>
                                    </a:xfrm>
                                    <a:prstGeom prst="rect">
                                      <a:avLst/>
                                    </a:prstGeom>
                                    <a:noFill/>
                                    <a:ln>
                                      <a:noFill/>
                                    </a:ln>
                                  </pic:spPr>
                                </pic:pic>
                              </a:graphicData>
                            </a:graphic>
                          </wp:inline>
                        </w:drawing>
                      </w:r>
                    </w:p>
                  </w:txbxContent>
                </v:textbox>
                <w10:wrap type="square"/>
              </v:shape>
            </w:pict>
          </mc:Fallback>
        </mc:AlternateContent>
      </w:r>
      <w:r w:rsidR="00A524F6">
        <w:rPr>
          <w:noProof/>
        </w:rPr>
        <mc:AlternateContent>
          <mc:Choice Requires="wps">
            <w:drawing>
              <wp:anchor distT="0" distB="0" distL="114300" distR="114300" simplePos="0" relativeHeight="251670528" behindDoc="0" locked="0" layoutInCell="1" allowOverlap="1" wp14:anchorId="4F43B81C" wp14:editId="0183CC6B">
                <wp:simplePos x="0" y="0"/>
                <wp:positionH relativeFrom="column">
                  <wp:posOffset>4182746</wp:posOffset>
                </wp:positionH>
                <wp:positionV relativeFrom="paragraph">
                  <wp:posOffset>234315</wp:posOffset>
                </wp:positionV>
                <wp:extent cx="45719" cy="586740"/>
                <wp:effectExtent l="38100" t="0" r="69215" b="60960"/>
                <wp:wrapNone/>
                <wp:docPr id="20" name="Straight Arrow Connector 20"/>
                <wp:cNvGraphicFramePr/>
                <a:graphic xmlns:a="http://schemas.openxmlformats.org/drawingml/2006/main">
                  <a:graphicData uri="http://schemas.microsoft.com/office/word/2010/wordprocessingShape">
                    <wps:wsp>
                      <wps:cNvCnPr/>
                      <wps:spPr>
                        <a:xfrm>
                          <a:off x="0" y="0"/>
                          <a:ext cx="45719" cy="5867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20E562" id="Straight Arrow Connector 20" o:spid="_x0000_s1026" type="#_x0000_t32" style="position:absolute;margin-left:329.35pt;margin-top:18.45pt;width:3.6pt;height:4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" strokecolor="#4472c4 [3204]" strokeweight=".5pt">
                <v:stroke endarrow="block" joinstyle="miter"/>
              </v:shape>
            </w:pict>
          </mc:Fallback>
        </mc:AlternateContent>
      </w:r>
      <w:r w:rsidR="00A524F6">
        <w:rPr>
          <w:noProof/>
        </w:rPr>
        <mc:AlternateContent>
          <mc:Choice Requires="wps">
            <w:drawing>
              <wp:anchor distT="0" distB="0" distL="114300" distR="114300" simplePos="0" relativeHeight="251669504" behindDoc="0" locked="0" layoutInCell="1" allowOverlap="1" wp14:anchorId="4A9CE458" wp14:editId="2EF7D110">
                <wp:simplePos x="0" y="0"/>
                <wp:positionH relativeFrom="column">
                  <wp:posOffset>2971800</wp:posOffset>
                </wp:positionH>
                <wp:positionV relativeFrom="paragraph">
                  <wp:posOffset>188595</wp:posOffset>
                </wp:positionV>
                <wp:extent cx="624840" cy="548640"/>
                <wp:effectExtent l="38100" t="0" r="22860" b="60960"/>
                <wp:wrapNone/>
                <wp:docPr id="19" name="Straight Arrow Connector 19"/>
                <wp:cNvGraphicFramePr/>
                <a:graphic xmlns:a="http://schemas.openxmlformats.org/drawingml/2006/main">
                  <a:graphicData uri="http://schemas.microsoft.com/office/word/2010/wordprocessingShape">
                    <wps:wsp>
                      <wps:cNvCnPr/>
                      <wps:spPr>
                        <a:xfrm flipH="1">
                          <a:off x="0" y="0"/>
                          <a:ext cx="624840" cy="5486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C769DA" id="Straight Arrow Connector 19" o:spid="_x0000_s1026" type="#_x0000_t32" style="position:absolute;margin-left:234pt;margin-top:14.85pt;width:49.2pt;height:43.2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" strokecolor="#4472c4 [3204]" strokeweight=".5pt">
                <v:stroke endarrow="block" joinstyle="miter"/>
              </v:shape>
            </w:pict>
          </mc:Fallback>
        </mc:AlternateContent>
      </w:r>
      <w:r w:rsidR="00142EB7">
        <w:rPr>
          <w:noProof/>
        </w:rPr>
        <mc:AlternateContent>
          <mc:Choice Requires="wps">
            <w:drawing>
              <wp:anchor distT="45720" distB="45720" distL="114300" distR="114300" simplePos="0" relativeHeight="251667456" behindDoc="0" locked="0" layoutInCell="1" allowOverlap="1" wp14:anchorId="2958EBA3" wp14:editId="6722E5EC">
                <wp:simplePos x="0" y="0"/>
                <wp:positionH relativeFrom="column">
                  <wp:posOffset>5501640</wp:posOffset>
                </wp:positionH>
                <wp:positionV relativeFrom="paragraph">
                  <wp:posOffset>187960</wp:posOffset>
                </wp:positionV>
                <wp:extent cx="2360930" cy="2194560"/>
                <wp:effectExtent l="0" t="0" r="22860" b="152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94560"/>
                        </a:xfrm>
                        <a:prstGeom prst="rect">
                          <a:avLst/>
                        </a:prstGeom>
                        <a:solidFill>
                          <a:srgbClr val="FFFFFF"/>
                        </a:solidFill>
                        <a:ln w="9525">
                          <a:solidFill>
                            <a:srgbClr val="000000"/>
                          </a:solidFill>
                          <a:miter lim="800000"/>
                          <a:headEnd/>
                          <a:tailEnd/>
                        </a:ln>
                      </wps:spPr>
                      <wps:txbx>
                        <w:txbxContent>
                          <w:p w14:paraId="114EC69B" w14:textId="556CDA09" w:rsidR="00142EB7" w:rsidRDefault="00142EB7" w:rsidP="00A84170">
                            <w:pPr>
                              <w:pBdr>
                                <w:top w:val="single" w:sz="4" w:space="1" w:color="auto"/>
                                <w:left w:val="single" w:sz="4" w:space="4" w:color="auto"/>
                                <w:bottom w:val="single" w:sz="4" w:space="1" w:color="auto"/>
                                <w:right w:val="single" w:sz="4" w:space="4" w:color="auto"/>
                              </w:pBdr>
                            </w:pPr>
                            <w:r w:rsidRPr="00346365">
                              <w:drawing>
                                <wp:inline distT="0" distB="0" distL="0" distR="0" wp14:anchorId="4BF55DC4" wp14:editId="2747AC66">
                                  <wp:extent cx="3077210" cy="1701800"/>
                                  <wp:effectExtent l="0" t="0" r="8890" b="0"/>
                                  <wp:docPr id="26" name="Picture 2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7210" cy="1701800"/>
                                          </a:xfrm>
                                          <a:prstGeom prst="rect">
                                            <a:avLst/>
                                          </a:prstGeom>
                                          <a:noFill/>
                                          <a:ln>
                                            <a:noFill/>
                                          </a:ln>
                                        </pic:spPr>
                                      </pic:pic>
                                    </a:graphicData>
                                  </a:graphic>
                                </wp:inline>
                              </w:drawing>
                            </w:r>
                          </w:p>
                          <w:p w14:paraId="1BC89A13" w14:textId="77777777" w:rsidR="00142EB7" w:rsidRDefault="00142EB7" w:rsidP="00A84170">
                            <w:pPr>
                              <w:pBdr>
                                <w:top w:val="single" w:sz="4" w:space="1" w:color="auto"/>
                                <w:left w:val="single" w:sz="4" w:space="4" w:color="auto"/>
                                <w:bottom w:val="single" w:sz="4" w:space="1" w:color="auto"/>
                                <w:right w:val="single" w:sz="4" w:space="4" w:color="auto"/>
                              </w:pBdr>
                            </w:pPr>
                            <w:hyperlink r:id="rId10" w:history="1">
                              <w:r>
                                <w:rPr>
                                  <w:rStyle w:val="Hyperlink"/>
                                </w:rPr>
                                <w:t>Tony Salvador: The listening bias | TED Talk</w:t>
                              </w:r>
                            </w:hyperlink>
                          </w:p>
                          <w:p w14:paraId="47DD43A1" w14:textId="06DF5F50" w:rsidR="00142EB7" w:rsidRDefault="00142EB7" w:rsidP="00A84170">
                            <w:pPr>
                              <w:pBdr>
                                <w:top w:val="single" w:sz="4" w:space="1" w:color="auto"/>
                                <w:left w:val="single" w:sz="4" w:space="4" w:color="auto"/>
                                <w:bottom w:val="single" w:sz="4" w:space="1" w:color="auto"/>
                                <w:right w:val="single" w:sz="4" w:space="4" w:color="auto"/>
                              </w:pBdr>
                            </w:pPr>
                          </w:p>
                          <w:p w14:paraId="36FA8A87" w14:textId="77777777" w:rsidR="00142EB7" w:rsidRDefault="00142EB7" w:rsidP="00A84170">
                            <w:pPr>
                              <w:pBdr>
                                <w:top w:val="single" w:sz="4" w:space="1" w:color="auto"/>
                                <w:left w:val="single" w:sz="4" w:space="4" w:color="auto"/>
                                <w:bottom w:val="single" w:sz="4" w:space="1" w:color="auto"/>
                                <w:right w:val="single" w:sz="4" w:space="4" w:color="auto"/>
                              </w:pBdr>
                            </w:pPr>
                          </w:p>
                          <w:p w14:paraId="761CC0C8" w14:textId="77777777" w:rsidR="00142EB7" w:rsidRDefault="00142EB7" w:rsidP="00A84170">
                            <w:pPr>
                              <w:pBdr>
                                <w:top w:val="single" w:sz="4" w:space="1" w:color="auto"/>
                                <w:left w:val="single" w:sz="4" w:space="4" w:color="auto"/>
                                <w:bottom w:val="single" w:sz="4" w:space="1" w:color="auto"/>
                                <w:right w:val="single" w:sz="4" w:space="4" w:color="auto"/>
                              </w:pBdr>
                            </w:pPr>
                          </w:p>
                          <w:p w14:paraId="0FA7D05C" w14:textId="77777777" w:rsidR="00142EB7" w:rsidRDefault="00142EB7" w:rsidP="00A84170">
                            <w:pPr>
                              <w:pBdr>
                                <w:top w:val="single" w:sz="4" w:space="1" w:color="auto"/>
                                <w:left w:val="single" w:sz="4" w:space="4" w:color="auto"/>
                                <w:bottom w:val="single" w:sz="4" w:space="1" w:color="auto"/>
                                <w:right w:val="single" w:sz="4" w:space="4" w:color="auto"/>
                              </w:pBdr>
                            </w:pPr>
                          </w:p>
                          <w:p w14:paraId="445A24C4" w14:textId="77777777" w:rsidR="00142EB7" w:rsidRDefault="00142EB7" w:rsidP="00A84170">
                            <w:pPr>
                              <w:pBdr>
                                <w:top w:val="single" w:sz="4" w:space="1" w:color="auto"/>
                                <w:left w:val="single" w:sz="4" w:space="4" w:color="auto"/>
                                <w:bottom w:val="single" w:sz="4" w:space="1" w:color="auto"/>
                                <w:right w:val="single" w:sz="4" w:space="4" w:color="auto"/>
                              </w:pBdr>
                            </w:pPr>
                          </w:p>
                          <w:p w14:paraId="515ACEFC" w14:textId="77777777" w:rsidR="00142EB7" w:rsidRDefault="00142EB7" w:rsidP="00A84170">
                            <w:pPr>
                              <w:pBdr>
                                <w:top w:val="single" w:sz="4" w:space="1" w:color="auto"/>
                                <w:left w:val="single" w:sz="4" w:space="4" w:color="auto"/>
                                <w:bottom w:val="single" w:sz="4" w:space="1" w:color="auto"/>
                                <w:right w:val="single" w:sz="4" w:space="4" w:color="auto"/>
                              </w:pBdr>
                            </w:pPr>
                          </w:p>
                          <w:p w14:paraId="13D6BB0E" w14:textId="51414E04" w:rsidR="00142EB7" w:rsidRDefault="00142EB7" w:rsidP="00A84170">
                            <w:pPr>
                              <w:pBdr>
                                <w:top w:val="single" w:sz="4" w:space="1" w:color="auto"/>
                                <w:left w:val="single" w:sz="4" w:space="4" w:color="auto"/>
                                <w:bottom w:val="single" w:sz="4" w:space="1" w:color="auto"/>
                                <w:right w:val="single" w:sz="4" w:space="4" w:color="auto"/>
                              </w:pBdr>
                            </w:pPr>
                            <w:hyperlink r:id="rId11" w:history="1">
                              <w:r>
                                <w:rPr>
                                  <w:rStyle w:val="Hyperlink"/>
                                </w:rPr>
                                <w:t>Tony Salvador: The listening bias | TED Talk</w:t>
                              </w:r>
                            </w:hyperlink>
                          </w:p>
                          <w:p w14:paraId="58A2FB55" w14:textId="7D4B80CB" w:rsidR="00142EB7" w:rsidRDefault="00142EB7" w:rsidP="00A84170">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958EBA3" id="_x0000_s1028" type="#_x0000_t202" style="position:absolute;margin-left:433.2pt;margin-top:14.8pt;width:185.9pt;height:172.8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9T5JwIAAE0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">
                <v:textbox>
                  <w:txbxContent>
                    <w:p w14:paraId="114EC69B" w14:textId="556CDA09" w:rsidR="00142EB7" w:rsidRDefault="00142EB7" w:rsidP="00A84170">
                      <w:pPr>
                        <w:pBdr>
                          <w:top w:val="single" w:sz="4" w:space="1" w:color="auto"/>
                          <w:left w:val="single" w:sz="4" w:space="4" w:color="auto"/>
                          <w:bottom w:val="single" w:sz="4" w:space="1" w:color="auto"/>
                          <w:right w:val="single" w:sz="4" w:space="4" w:color="auto"/>
                        </w:pBdr>
                      </w:pPr>
                      <w:r w:rsidRPr="00346365">
                        <w:drawing>
                          <wp:inline distT="0" distB="0" distL="0" distR="0" wp14:anchorId="4BF55DC4" wp14:editId="2747AC66">
                            <wp:extent cx="3077210" cy="1701800"/>
                            <wp:effectExtent l="0" t="0" r="8890" b="0"/>
                            <wp:docPr id="26" name="Picture 2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7210" cy="1701800"/>
                                    </a:xfrm>
                                    <a:prstGeom prst="rect">
                                      <a:avLst/>
                                    </a:prstGeom>
                                    <a:noFill/>
                                    <a:ln>
                                      <a:noFill/>
                                    </a:ln>
                                  </pic:spPr>
                                </pic:pic>
                              </a:graphicData>
                            </a:graphic>
                          </wp:inline>
                        </w:drawing>
                      </w:r>
                    </w:p>
                    <w:p w14:paraId="1BC89A13" w14:textId="77777777" w:rsidR="00142EB7" w:rsidRDefault="00142EB7" w:rsidP="00A84170">
                      <w:pPr>
                        <w:pBdr>
                          <w:top w:val="single" w:sz="4" w:space="1" w:color="auto"/>
                          <w:left w:val="single" w:sz="4" w:space="4" w:color="auto"/>
                          <w:bottom w:val="single" w:sz="4" w:space="1" w:color="auto"/>
                          <w:right w:val="single" w:sz="4" w:space="4" w:color="auto"/>
                        </w:pBdr>
                      </w:pPr>
                      <w:hyperlink r:id="rId12" w:history="1">
                        <w:r>
                          <w:rPr>
                            <w:rStyle w:val="Hyperlink"/>
                          </w:rPr>
                          <w:t>Tony Salvador: The listening bias | TED Talk</w:t>
                        </w:r>
                      </w:hyperlink>
                    </w:p>
                    <w:p w14:paraId="47DD43A1" w14:textId="06DF5F50" w:rsidR="00142EB7" w:rsidRDefault="00142EB7" w:rsidP="00A84170">
                      <w:pPr>
                        <w:pBdr>
                          <w:top w:val="single" w:sz="4" w:space="1" w:color="auto"/>
                          <w:left w:val="single" w:sz="4" w:space="4" w:color="auto"/>
                          <w:bottom w:val="single" w:sz="4" w:space="1" w:color="auto"/>
                          <w:right w:val="single" w:sz="4" w:space="4" w:color="auto"/>
                        </w:pBdr>
                      </w:pPr>
                    </w:p>
                    <w:p w14:paraId="36FA8A87" w14:textId="77777777" w:rsidR="00142EB7" w:rsidRDefault="00142EB7" w:rsidP="00A84170">
                      <w:pPr>
                        <w:pBdr>
                          <w:top w:val="single" w:sz="4" w:space="1" w:color="auto"/>
                          <w:left w:val="single" w:sz="4" w:space="4" w:color="auto"/>
                          <w:bottom w:val="single" w:sz="4" w:space="1" w:color="auto"/>
                          <w:right w:val="single" w:sz="4" w:space="4" w:color="auto"/>
                        </w:pBdr>
                      </w:pPr>
                    </w:p>
                    <w:p w14:paraId="761CC0C8" w14:textId="77777777" w:rsidR="00142EB7" w:rsidRDefault="00142EB7" w:rsidP="00A84170">
                      <w:pPr>
                        <w:pBdr>
                          <w:top w:val="single" w:sz="4" w:space="1" w:color="auto"/>
                          <w:left w:val="single" w:sz="4" w:space="4" w:color="auto"/>
                          <w:bottom w:val="single" w:sz="4" w:space="1" w:color="auto"/>
                          <w:right w:val="single" w:sz="4" w:space="4" w:color="auto"/>
                        </w:pBdr>
                      </w:pPr>
                    </w:p>
                    <w:p w14:paraId="0FA7D05C" w14:textId="77777777" w:rsidR="00142EB7" w:rsidRDefault="00142EB7" w:rsidP="00A84170">
                      <w:pPr>
                        <w:pBdr>
                          <w:top w:val="single" w:sz="4" w:space="1" w:color="auto"/>
                          <w:left w:val="single" w:sz="4" w:space="4" w:color="auto"/>
                          <w:bottom w:val="single" w:sz="4" w:space="1" w:color="auto"/>
                          <w:right w:val="single" w:sz="4" w:space="4" w:color="auto"/>
                        </w:pBdr>
                      </w:pPr>
                    </w:p>
                    <w:p w14:paraId="445A24C4" w14:textId="77777777" w:rsidR="00142EB7" w:rsidRDefault="00142EB7" w:rsidP="00A84170">
                      <w:pPr>
                        <w:pBdr>
                          <w:top w:val="single" w:sz="4" w:space="1" w:color="auto"/>
                          <w:left w:val="single" w:sz="4" w:space="4" w:color="auto"/>
                          <w:bottom w:val="single" w:sz="4" w:space="1" w:color="auto"/>
                          <w:right w:val="single" w:sz="4" w:space="4" w:color="auto"/>
                        </w:pBdr>
                      </w:pPr>
                    </w:p>
                    <w:p w14:paraId="515ACEFC" w14:textId="77777777" w:rsidR="00142EB7" w:rsidRDefault="00142EB7" w:rsidP="00A84170">
                      <w:pPr>
                        <w:pBdr>
                          <w:top w:val="single" w:sz="4" w:space="1" w:color="auto"/>
                          <w:left w:val="single" w:sz="4" w:space="4" w:color="auto"/>
                          <w:bottom w:val="single" w:sz="4" w:space="1" w:color="auto"/>
                          <w:right w:val="single" w:sz="4" w:space="4" w:color="auto"/>
                        </w:pBdr>
                      </w:pPr>
                    </w:p>
                    <w:p w14:paraId="13D6BB0E" w14:textId="51414E04" w:rsidR="00142EB7" w:rsidRDefault="00142EB7" w:rsidP="00A84170">
                      <w:pPr>
                        <w:pBdr>
                          <w:top w:val="single" w:sz="4" w:space="1" w:color="auto"/>
                          <w:left w:val="single" w:sz="4" w:space="4" w:color="auto"/>
                          <w:bottom w:val="single" w:sz="4" w:space="1" w:color="auto"/>
                          <w:right w:val="single" w:sz="4" w:space="4" w:color="auto"/>
                        </w:pBdr>
                      </w:pPr>
                      <w:hyperlink r:id="rId13" w:history="1">
                        <w:r>
                          <w:rPr>
                            <w:rStyle w:val="Hyperlink"/>
                          </w:rPr>
                          <w:t>Tony Salvador: The listening bias | TED Talk</w:t>
                        </w:r>
                      </w:hyperlink>
                    </w:p>
                    <w:p w14:paraId="58A2FB55" w14:textId="7D4B80CB" w:rsidR="00142EB7" w:rsidRDefault="00142EB7" w:rsidP="00A84170">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754A870C" w14:textId="1417797D" w:rsidR="00537D9D" w:rsidRDefault="00537D9D">
      <w:pPr>
        <w:rPr>
          <w:noProof/>
        </w:rPr>
      </w:pPr>
    </w:p>
    <w:p w14:paraId="57894B0F" w14:textId="469EA11F" w:rsidR="00931ED1" w:rsidRPr="00094158" w:rsidRDefault="00A524F6">
      <w:r>
        <w:rPr>
          <w:noProof/>
        </w:rPr>
        <mc:AlternateContent>
          <mc:Choice Requires="wps">
            <w:drawing>
              <wp:anchor distT="45720" distB="45720" distL="114300" distR="114300" simplePos="0" relativeHeight="251663360" behindDoc="0" locked="0" layoutInCell="1" allowOverlap="1" wp14:anchorId="7643D6E9" wp14:editId="30E81106">
                <wp:simplePos x="0" y="0"/>
                <wp:positionH relativeFrom="column">
                  <wp:posOffset>3101340</wp:posOffset>
                </wp:positionH>
                <wp:positionV relativeFrom="paragraph">
                  <wp:posOffset>543560</wp:posOffset>
                </wp:positionV>
                <wp:extent cx="1668780" cy="2766060"/>
                <wp:effectExtent l="0" t="0" r="26670" b="152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2766060"/>
                        </a:xfrm>
                        <a:prstGeom prst="rect">
                          <a:avLst/>
                        </a:prstGeom>
                        <a:solidFill>
                          <a:srgbClr val="FFFFFF"/>
                        </a:solidFill>
                        <a:ln w="9525">
                          <a:solidFill>
                            <a:srgbClr val="000000"/>
                          </a:solidFill>
                          <a:miter lim="800000"/>
                          <a:headEnd/>
                          <a:tailEnd/>
                        </a:ln>
                      </wps:spPr>
                      <wps:txbx>
                        <w:txbxContent>
                          <w:p w14:paraId="64571CB9" w14:textId="6FB9ED4E" w:rsidR="00142EB7" w:rsidRDefault="00142EB7">
                            <w:pPr>
                              <w:rPr>
                                <w:noProof/>
                              </w:rPr>
                            </w:pPr>
                            <w:r>
                              <w:rPr>
                                <w:noProof/>
                              </w:rPr>
                              <w:drawing>
                                <wp:inline distT="0" distB="0" distL="0" distR="0" wp14:anchorId="2C895003" wp14:editId="2ACF59EF">
                                  <wp:extent cx="1526165" cy="2148840"/>
                                  <wp:effectExtent l="0" t="0" r="0" b="3810"/>
                                  <wp:docPr id="17" name="Picture 17" descr="Oldest young lady or old woman il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est young lady or old woman illus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6165" cy="2148840"/>
                                          </a:xfrm>
                                          <a:prstGeom prst="rect">
                                            <a:avLst/>
                                          </a:prstGeom>
                                          <a:noFill/>
                                          <a:ln>
                                            <a:noFill/>
                                          </a:ln>
                                        </pic:spPr>
                                      </pic:pic>
                                    </a:graphicData>
                                  </a:graphic>
                                </wp:inline>
                              </w:drawing>
                            </w:r>
                          </w:p>
                          <w:p w14:paraId="1A8B244C" w14:textId="7DA3BAF8" w:rsidR="00142EB7" w:rsidRDefault="00142EB7">
                            <w:r>
                              <w:rPr>
                                <w:noProof/>
                              </w:rPr>
                              <w:t>Young lady or an old woman?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3D6E9" id="_x0000_s1029" type="#_x0000_t202" style="position:absolute;margin-left:244.2pt;margin-top:42.8pt;width:131.4pt;height:217.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">
                <v:textbox>
                  <w:txbxContent>
                    <w:p w14:paraId="64571CB9" w14:textId="6FB9ED4E" w:rsidR="00142EB7" w:rsidRDefault="00142EB7">
                      <w:pPr>
                        <w:rPr>
                          <w:noProof/>
                        </w:rPr>
                      </w:pPr>
                      <w:r>
                        <w:rPr>
                          <w:noProof/>
                        </w:rPr>
                        <w:drawing>
                          <wp:inline distT="0" distB="0" distL="0" distR="0" wp14:anchorId="2C895003" wp14:editId="2ACF59EF">
                            <wp:extent cx="1526165" cy="2148840"/>
                            <wp:effectExtent l="0" t="0" r="0" b="3810"/>
                            <wp:docPr id="17" name="Picture 17" descr="Oldest young lady or old woman il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est young lady or old woman illus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6165" cy="2148840"/>
                                    </a:xfrm>
                                    <a:prstGeom prst="rect">
                                      <a:avLst/>
                                    </a:prstGeom>
                                    <a:noFill/>
                                    <a:ln>
                                      <a:noFill/>
                                    </a:ln>
                                  </pic:spPr>
                                </pic:pic>
                              </a:graphicData>
                            </a:graphic>
                          </wp:inline>
                        </w:drawing>
                      </w:r>
                    </w:p>
                    <w:p w14:paraId="1A8B244C" w14:textId="7DA3BAF8" w:rsidR="00142EB7" w:rsidRDefault="00142EB7">
                      <w:r>
                        <w:rPr>
                          <w:noProof/>
                        </w:rPr>
                        <w:t>Young lady or an old woman?</w:t>
                      </w:r>
                    </w:p>
                  </w:txbxContent>
                </v:textbox>
                <w10:wrap type="square"/>
              </v:shape>
            </w:pict>
          </mc:Fallback>
        </mc:AlternateContent>
      </w:r>
    </w:p>
    <w:sectPr w:rsidR="00931ED1" w:rsidRPr="00094158" w:rsidSect="00537D9D">
      <w:headerReference w:type="default" r:id="rId15"/>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5DBC2" w14:textId="77777777" w:rsidR="00EE2C0D" w:rsidRDefault="00EE2C0D" w:rsidP="00EE2C0D">
      <w:pPr>
        <w:spacing w:after="0" w:line="240" w:lineRule="auto"/>
      </w:pPr>
      <w:r>
        <w:separator/>
      </w:r>
    </w:p>
  </w:endnote>
  <w:endnote w:type="continuationSeparator" w:id="0">
    <w:p w14:paraId="0FD160C2" w14:textId="77777777" w:rsidR="00EE2C0D" w:rsidRDefault="00EE2C0D" w:rsidP="00EE2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3DA00" w14:textId="77777777" w:rsidR="00EE2C0D" w:rsidRDefault="00EE2C0D" w:rsidP="00EE2C0D">
      <w:pPr>
        <w:spacing w:after="0" w:line="240" w:lineRule="auto"/>
      </w:pPr>
      <w:r>
        <w:separator/>
      </w:r>
    </w:p>
  </w:footnote>
  <w:footnote w:type="continuationSeparator" w:id="0">
    <w:p w14:paraId="365C08B8" w14:textId="77777777" w:rsidR="00EE2C0D" w:rsidRDefault="00EE2C0D" w:rsidP="00EE2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B65B" w14:textId="0741AB4A" w:rsidR="00EE2C0D" w:rsidRPr="00EE2C0D" w:rsidRDefault="00EE2C0D" w:rsidP="00EE2C0D">
    <w:pPr>
      <w:pStyle w:val="Header"/>
      <w:jc w:val="center"/>
      <w:rPr>
        <w:b/>
        <w:bCs/>
        <w:sz w:val="36"/>
        <w:szCs w:val="36"/>
      </w:rPr>
    </w:pPr>
    <w:r w:rsidRPr="00EE2C0D">
      <w:rPr>
        <w:b/>
        <w:bCs/>
        <w:sz w:val="36"/>
        <w:szCs w:val="36"/>
      </w:rPr>
      <w:t>Patch 21 – Just LIsten</w:t>
    </w:r>
  </w:p>
  <w:p w14:paraId="482EE954" w14:textId="77777777" w:rsidR="00EE2C0D" w:rsidRDefault="00EE2C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F02"/>
    <w:rsid w:val="00094158"/>
    <w:rsid w:val="00142EB7"/>
    <w:rsid w:val="00207F02"/>
    <w:rsid w:val="0021270F"/>
    <w:rsid w:val="004555E7"/>
    <w:rsid w:val="00537D9D"/>
    <w:rsid w:val="006112A7"/>
    <w:rsid w:val="008252BF"/>
    <w:rsid w:val="00931ED1"/>
    <w:rsid w:val="009A044B"/>
    <w:rsid w:val="009A37BC"/>
    <w:rsid w:val="00A524F6"/>
    <w:rsid w:val="00A84170"/>
    <w:rsid w:val="00AD2074"/>
    <w:rsid w:val="00CD0182"/>
    <w:rsid w:val="00EE2C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B9E99"/>
  <w15:chartTrackingRefBased/>
  <w15:docId w15:val="{DE621557-4A10-4DE7-9EB6-541A4833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07F02"/>
    <w:rPr>
      <w:i/>
      <w:iCs/>
    </w:rPr>
  </w:style>
  <w:style w:type="character" w:styleId="Hyperlink">
    <w:name w:val="Hyperlink"/>
    <w:basedOn w:val="DefaultParagraphFont"/>
    <w:uiPriority w:val="99"/>
    <w:semiHidden/>
    <w:unhideWhenUsed/>
    <w:rsid w:val="00931ED1"/>
    <w:rPr>
      <w:color w:val="0000FF"/>
      <w:u w:val="single"/>
    </w:rPr>
  </w:style>
  <w:style w:type="paragraph" w:styleId="Caption">
    <w:name w:val="caption"/>
    <w:basedOn w:val="Normal"/>
    <w:next w:val="Normal"/>
    <w:uiPriority w:val="35"/>
    <w:unhideWhenUsed/>
    <w:qFormat/>
    <w:rsid w:val="006112A7"/>
    <w:pPr>
      <w:spacing w:after="200" w:line="240" w:lineRule="auto"/>
    </w:pPr>
    <w:rPr>
      <w:i/>
      <w:iCs/>
      <w:color w:val="44546A" w:themeColor="text2"/>
      <w:sz w:val="18"/>
      <w:szCs w:val="18"/>
    </w:rPr>
  </w:style>
  <w:style w:type="paragraph" w:styleId="Header">
    <w:name w:val="header"/>
    <w:basedOn w:val="Normal"/>
    <w:link w:val="HeaderChar"/>
    <w:uiPriority w:val="99"/>
    <w:unhideWhenUsed/>
    <w:rsid w:val="00EE2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C0D"/>
  </w:style>
  <w:style w:type="paragraph" w:styleId="Footer">
    <w:name w:val="footer"/>
    <w:basedOn w:val="Normal"/>
    <w:link w:val="FooterChar"/>
    <w:uiPriority w:val="99"/>
    <w:unhideWhenUsed/>
    <w:rsid w:val="00EE2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405858">
      <w:bodyDiv w:val="1"/>
      <w:marLeft w:val="0"/>
      <w:marRight w:val="0"/>
      <w:marTop w:val="0"/>
      <w:marBottom w:val="0"/>
      <w:divBdr>
        <w:top w:val="none" w:sz="0" w:space="0" w:color="auto"/>
        <w:left w:val="none" w:sz="0" w:space="0" w:color="auto"/>
        <w:bottom w:val="none" w:sz="0" w:space="0" w:color="auto"/>
        <w:right w:val="none" w:sz="0" w:space="0" w:color="auto"/>
      </w:divBdr>
    </w:div>
    <w:div w:id="158244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ed.com/talks/tony_salvador_the_listening_bia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ed.com/talks/tony_salvador_the_listening_bia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ed.com/talks/tony_salvador_the_listening_bia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ted.com/talks/tony_salvador_the_listening_bia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08169-6338-4837-9094-FDCFA28DE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Burns</dc:creator>
  <cp:keywords/>
  <dc:description/>
  <cp:lastModifiedBy>Karen Burns</cp:lastModifiedBy>
  <cp:revision>5</cp:revision>
  <dcterms:created xsi:type="dcterms:W3CDTF">2021-06-15T16:22:00Z</dcterms:created>
  <dcterms:modified xsi:type="dcterms:W3CDTF">2021-06-15T22:35:00Z</dcterms:modified>
</cp:coreProperties>
</file>