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A4C" w:rsidRPr="00084A37" w:rsidRDefault="00BC3A1A" w:rsidP="00084A37">
      <w:pPr>
        <w:jc w:val="center"/>
        <w:rPr>
          <w:b/>
          <w:sz w:val="40"/>
          <w:szCs w:val="40"/>
        </w:rPr>
      </w:pPr>
      <w:r w:rsidRPr="00084A37">
        <w:rPr>
          <w:b/>
          <w:sz w:val="40"/>
          <w:szCs w:val="40"/>
        </w:rPr>
        <w:t>Like Driving a Car</w:t>
      </w:r>
    </w:p>
    <w:p w:rsidR="00084A37" w:rsidRPr="00084A37" w:rsidRDefault="00084A37" w:rsidP="00084A37">
      <w:pPr>
        <w:rPr>
          <w:b/>
          <w:sz w:val="28"/>
          <w:szCs w:val="28"/>
        </w:rPr>
      </w:pPr>
      <w:r w:rsidRPr="00084A37">
        <w:rPr>
          <w:b/>
          <w:sz w:val="28"/>
          <w:szCs w:val="28"/>
        </w:rPr>
        <w:t>Taking Notes during an Interview</w:t>
      </w:r>
    </w:p>
    <w:p w:rsidR="00084A37" w:rsidRDefault="00084A37" w:rsidP="00084A37">
      <w:r>
        <w:t>Although many HR professionals many not have this concept “mastered”, over time with the hiring function in an organization, they have developed skills to take notes during or right after the interview to ensure they have a (hopefully) reliable and valid picture of the job c</w:t>
      </w:r>
      <w:bookmarkStart w:id="0" w:name="_GoBack"/>
      <w:bookmarkEnd w:id="0"/>
      <w:r>
        <w:t xml:space="preserve">andidate and content to go back and review later on that day, week, month, year.  </w:t>
      </w:r>
    </w:p>
    <w:tbl>
      <w:tblPr>
        <w:tblStyle w:val="TableGrid"/>
        <w:tblW w:w="11194" w:type="dxa"/>
        <w:jc w:val="center"/>
        <w:tblLook w:val="04A0" w:firstRow="1" w:lastRow="0" w:firstColumn="1" w:lastColumn="0" w:noHBand="0" w:noVBand="1"/>
      </w:tblPr>
      <w:tblGrid>
        <w:gridCol w:w="4531"/>
        <w:gridCol w:w="6663"/>
      </w:tblGrid>
      <w:tr w:rsidR="002A7DA5" w:rsidTr="007C62D0">
        <w:trPr>
          <w:jc w:val="center"/>
        </w:trPr>
        <w:tc>
          <w:tcPr>
            <w:tcW w:w="11194" w:type="dxa"/>
            <w:gridSpan w:val="2"/>
            <w:shd w:val="clear" w:color="auto" w:fill="AEAAAA" w:themeFill="background2" w:themeFillShade="BF"/>
          </w:tcPr>
          <w:p w:rsidR="002A7DA5" w:rsidRPr="002A7DA5" w:rsidRDefault="002A7DA5" w:rsidP="002A7DA5">
            <w:pPr>
              <w:jc w:val="center"/>
              <w:rPr>
                <w:b/>
                <w:sz w:val="28"/>
                <w:szCs w:val="28"/>
              </w:rPr>
            </w:pPr>
            <w:r w:rsidRPr="002A7DA5">
              <w:rPr>
                <w:b/>
                <w:sz w:val="28"/>
                <w:szCs w:val="28"/>
              </w:rPr>
              <w:t>Component Skills</w:t>
            </w:r>
          </w:p>
        </w:tc>
      </w:tr>
      <w:tr w:rsidR="00084A37" w:rsidTr="007C62D0">
        <w:trPr>
          <w:jc w:val="center"/>
        </w:trPr>
        <w:tc>
          <w:tcPr>
            <w:tcW w:w="4531" w:type="dxa"/>
            <w:shd w:val="clear" w:color="auto" w:fill="D0CECE" w:themeFill="background2" w:themeFillShade="E6"/>
          </w:tcPr>
          <w:p w:rsidR="00084A37" w:rsidRPr="002A7DA5" w:rsidRDefault="002A7DA5" w:rsidP="002A7DA5">
            <w:pPr>
              <w:jc w:val="center"/>
              <w:rPr>
                <w:b/>
              </w:rPr>
            </w:pPr>
            <w:r w:rsidRPr="002A7DA5">
              <w:rPr>
                <w:b/>
              </w:rPr>
              <w:t>Driving a Car</w:t>
            </w:r>
          </w:p>
        </w:tc>
        <w:tc>
          <w:tcPr>
            <w:tcW w:w="6663" w:type="dxa"/>
            <w:shd w:val="clear" w:color="auto" w:fill="D0CECE" w:themeFill="background2" w:themeFillShade="E6"/>
          </w:tcPr>
          <w:p w:rsidR="00084A37" w:rsidRPr="002A7DA5" w:rsidRDefault="002A7DA5" w:rsidP="002A7DA5">
            <w:pPr>
              <w:jc w:val="center"/>
              <w:rPr>
                <w:b/>
              </w:rPr>
            </w:pPr>
            <w:r w:rsidRPr="002A7DA5">
              <w:rPr>
                <w:b/>
              </w:rPr>
              <w:t>Taking Notes during an Interview</w:t>
            </w:r>
          </w:p>
        </w:tc>
      </w:tr>
      <w:tr w:rsidR="00084A37" w:rsidTr="007C62D0">
        <w:trPr>
          <w:jc w:val="center"/>
        </w:trPr>
        <w:tc>
          <w:tcPr>
            <w:tcW w:w="4531" w:type="dxa"/>
          </w:tcPr>
          <w:p w:rsidR="00C57D81" w:rsidRPr="00C57D81" w:rsidRDefault="002A7DA5" w:rsidP="002A7DA5">
            <w:r w:rsidRPr="00C57D81">
              <w:rPr>
                <w:b/>
              </w:rPr>
              <w:t>Getting comfortable with the car’s controls</w:t>
            </w:r>
          </w:p>
          <w:p w:rsidR="00C57D81" w:rsidRDefault="00C57D81" w:rsidP="00C57D81">
            <w:pPr>
              <w:pStyle w:val="ListParagraph"/>
              <w:numPr>
                <w:ilvl w:val="0"/>
                <w:numId w:val="2"/>
              </w:numPr>
              <w:ind w:left="530"/>
            </w:pPr>
            <w:r>
              <w:t>adjust seat</w:t>
            </w:r>
          </w:p>
          <w:p w:rsidR="00C57D81" w:rsidRDefault="002A7DA5" w:rsidP="00C57D81">
            <w:pPr>
              <w:pStyle w:val="ListParagraph"/>
              <w:numPr>
                <w:ilvl w:val="0"/>
                <w:numId w:val="2"/>
              </w:numPr>
              <w:ind w:left="530"/>
            </w:pPr>
            <w:r>
              <w:t>familiarize</w:t>
            </w:r>
            <w:r w:rsidR="00C57D81">
              <w:t xml:space="preserve"> yourself with the foot pedals</w:t>
            </w:r>
          </w:p>
          <w:p w:rsidR="00C57D81" w:rsidRDefault="00C57D81" w:rsidP="00C57D81">
            <w:pPr>
              <w:pStyle w:val="ListParagraph"/>
              <w:numPr>
                <w:ilvl w:val="0"/>
                <w:numId w:val="2"/>
              </w:numPr>
              <w:ind w:left="530"/>
            </w:pPr>
            <w:r>
              <w:t>adjust the mirrors</w:t>
            </w:r>
          </w:p>
          <w:p w:rsidR="00C57D81" w:rsidRDefault="00C57D81" w:rsidP="00C57D81">
            <w:pPr>
              <w:pStyle w:val="ListParagraph"/>
              <w:numPr>
                <w:ilvl w:val="0"/>
                <w:numId w:val="2"/>
              </w:numPr>
              <w:ind w:left="530"/>
            </w:pPr>
            <w:r>
              <w:t>know where the parting brake is</w:t>
            </w:r>
          </w:p>
          <w:p w:rsidR="00084A37" w:rsidRDefault="002A7DA5" w:rsidP="00C57D81">
            <w:pPr>
              <w:pStyle w:val="ListParagraph"/>
              <w:numPr>
                <w:ilvl w:val="0"/>
                <w:numId w:val="2"/>
              </w:numPr>
              <w:ind w:left="530"/>
            </w:pPr>
            <w:r>
              <w:t>understand the basic dashboard controls)</w:t>
            </w:r>
          </w:p>
        </w:tc>
        <w:tc>
          <w:tcPr>
            <w:tcW w:w="6663" w:type="dxa"/>
          </w:tcPr>
          <w:p w:rsidR="00084A37" w:rsidRPr="00C57D81" w:rsidRDefault="00C57D81" w:rsidP="00084A37">
            <w:pPr>
              <w:rPr>
                <w:b/>
              </w:rPr>
            </w:pPr>
            <w:r w:rsidRPr="00C57D81">
              <w:rPr>
                <w:b/>
              </w:rPr>
              <w:t>Getting comfortable with the interview materials</w:t>
            </w:r>
          </w:p>
          <w:p w:rsidR="00C57D81" w:rsidRDefault="00C57D81" w:rsidP="007C62D0">
            <w:pPr>
              <w:pStyle w:val="ListParagraph"/>
              <w:numPr>
                <w:ilvl w:val="0"/>
                <w:numId w:val="6"/>
              </w:numPr>
              <w:ind w:left="527" w:hanging="357"/>
            </w:pPr>
            <w:r>
              <w:t>Create an interview guide that includes space to take notes by hand (or computer d</w:t>
            </w:r>
            <w:r w:rsidR="007C62D0">
              <w:t>epending on your interview location</w:t>
            </w:r>
            <w:r>
              <w:t>)</w:t>
            </w:r>
          </w:p>
          <w:p w:rsidR="00C57D81" w:rsidRDefault="00C57D81" w:rsidP="007C62D0">
            <w:pPr>
              <w:pStyle w:val="ListParagraph"/>
              <w:numPr>
                <w:ilvl w:val="0"/>
                <w:numId w:val="6"/>
              </w:numPr>
              <w:ind w:left="527" w:hanging="357"/>
            </w:pPr>
            <w:r>
              <w:t>Have the interview questions printed and with you in the interview along with pen(s), clipboard, and general note-taking set up</w:t>
            </w:r>
          </w:p>
          <w:p w:rsidR="00C57D81" w:rsidRDefault="00C57D81" w:rsidP="007C62D0">
            <w:pPr>
              <w:pStyle w:val="ListParagraph"/>
              <w:numPr>
                <w:ilvl w:val="0"/>
                <w:numId w:val="6"/>
              </w:numPr>
              <w:ind w:left="527" w:hanging="357"/>
            </w:pPr>
            <w:r>
              <w:t>Ensure you understand the questions, the scoring guide, and any other interview components</w:t>
            </w:r>
          </w:p>
          <w:p w:rsidR="00C57D81" w:rsidRDefault="00C57D81" w:rsidP="007C62D0">
            <w:pPr>
              <w:pStyle w:val="ListParagraph"/>
              <w:numPr>
                <w:ilvl w:val="0"/>
                <w:numId w:val="6"/>
              </w:numPr>
              <w:ind w:left="527" w:hanging="357"/>
            </w:pPr>
            <w:r>
              <w:t>Create a standardized short form for your note-taking</w:t>
            </w:r>
          </w:p>
          <w:p w:rsidR="00C57D81" w:rsidRDefault="00C57D81" w:rsidP="007C62D0">
            <w:pPr>
              <w:pStyle w:val="ListParagraph"/>
              <w:numPr>
                <w:ilvl w:val="0"/>
                <w:numId w:val="6"/>
              </w:numPr>
              <w:ind w:left="527" w:hanging="357"/>
            </w:pPr>
            <w:r>
              <w:t>Know what are key points to write down and what is not required</w:t>
            </w:r>
          </w:p>
          <w:p w:rsidR="007C62D0" w:rsidRDefault="007C62D0" w:rsidP="007C62D0">
            <w:pPr>
              <w:pStyle w:val="ListParagraph"/>
              <w:numPr>
                <w:ilvl w:val="0"/>
                <w:numId w:val="6"/>
              </w:numPr>
              <w:ind w:left="527" w:hanging="357"/>
            </w:pPr>
            <w:r>
              <w:t>Know what are discriminatory practices/comments as well as biases</w:t>
            </w:r>
          </w:p>
        </w:tc>
      </w:tr>
      <w:tr w:rsidR="00084A37" w:rsidTr="007C62D0">
        <w:trPr>
          <w:jc w:val="center"/>
        </w:trPr>
        <w:tc>
          <w:tcPr>
            <w:tcW w:w="4531" w:type="dxa"/>
          </w:tcPr>
          <w:p w:rsidR="00C57D81" w:rsidRDefault="002A7DA5" w:rsidP="00084A37">
            <w:r w:rsidRPr="00C57D81">
              <w:rPr>
                <w:b/>
              </w:rPr>
              <w:t>Getting the basics down</w:t>
            </w:r>
          </w:p>
          <w:p w:rsidR="00C57D81" w:rsidRDefault="00C57D81" w:rsidP="00C57D81">
            <w:pPr>
              <w:pStyle w:val="ListParagraph"/>
              <w:numPr>
                <w:ilvl w:val="0"/>
                <w:numId w:val="3"/>
              </w:numPr>
              <w:ind w:left="530"/>
            </w:pPr>
            <w:r>
              <w:t>put on seatbelt</w:t>
            </w:r>
          </w:p>
          <w:p w:rsidR="00C57D81" w:rsidRDefault="002A7DA5" w:rsidP="00C57D81">
            <w:pPr>
              <w:pStyle w:val="ListParagraph"/>
              <w:numPr>
                <w:ilvl w:val="0"/>
                <w:numId w:val="3"/>
              </w:numPr>
              <w:ind w:left="530"/>
            </w:pPr>
            <w:r>
              <w:t xml:space="preserve">start </w:t>
            </w:r>
            <w:r w:rsidR="00C57D81">
              <w:t>the car with foot on the brake</w:t>
            </w:r>
          </w:p>
          <w:p w:rsidR="00C57D81" w:rsidRDefault="00C57D81" w:rsidP="00C57D81">
            <w:pPr>
              <w:pStyle w:val="ListParagraph"/>
              <w:numPr>
                <w:ilvl w:val="0"/>
                <w:numId w:val="3"/>
              </w:numPr>
              <w:ind w:left="530"/>
            </w:pPr>
            <w:r>
              <w:t>turn on the engine</w:t>
            </w:r>
          </w:p>
          <w:p w:rsidR="007C62D0" w:rsidRDefault="002A7DA5" w:rsidP="00C57D81">
            <w:pPr>
              <w:pStyle w:val="ListParagraph"/>
              <w:numPr>
                <w:ilvl w:val="0"/>
                <w:numId w:val="3"/>
              </w:numPr>
              <w:ind w:left="530"/>
            </w:pPr>
            <w:r>
              <w:t>learn how to back your</w:t>
            </w:r>
            <w:r w:rsidR="007C62D0">
              <w:t xml:space="preserve"> car out</w:t>
            </w:r>
          </w:p>
          <w:p w:rsidR="00C57D81" w:rsidRDefault="00C57D81" w:rsidP="00C57D81">
            <w:pPr>
              <w:pStyle w:val="ListParagraph"/>
              <w:numPr>
                <w:ilvl w:val="0"/>
                <w:numId w:val="3"/>
              </w:numPr>
              <w:ind w:left="530"/>
            </w:pPr>
            <w:r>
              <w:t>put the car in drive</w:t>
            </w:r>
          </w:p>
          <w:p w:rsidR="00C57D81" w:rsidRDefault="002A7DA5" w:rsidP="00C57D81">
            <w:pPr>
              <w:pStyle w:val="ListParagraph"/>
              <w:numPr>
                <w:ilvl w:val="0"/>
                <w:numId w:val="3"/>
              </w:numPr>
              <w:ind w:left="530"/>
            </w:pPr>
            <w:r>
              <w:t>hold steering wheel at 9 and 3 o’</w:t>
            </w:r>
            <w:r w:rsidR="00C57D81">
              <w:t>clock</w:t>
            </w:r>
          </w:p>
          <w:p w:rsidR="00C57D81" w:rsidRDefault="002A7DA5" w:rsidP="00C57D81">
            <w:pPr>
              <w:pStyle w:val="ListParagraph"/>
              <w:numPr>
                <w:ilvl w:val="0"/>
                <w:numId w:val="3"/>
              </w:numPr>
              <w:ind w:left="530"/>
            </w:pPr>
            <w:r>
              <w:t>use your blinkers</w:t>
            </w:r>
          </w:p>
          <w:p w:rsidR="00C57D81" w:rsidRDefault="002A7DA5" w:rsidP="00C57D81">
            <w:pPr>
              <w:pStyle w:val="ListParagraph"/>
              <w:numPr>
                <w:ilvl w:val="0"/>
                <w:numId w:val="3"/>
              </w:numPr>
              <w:ind w:left="530"/>
            </w:pPr>
            <w:r>
              <w:t>learn how to turn the car u</w:t>
            </w:r>
            <w:r w:rsidR="00C57D81">
              <w:t>sing the hand over hand method</w:t>
            </w:r>
          </w:p>
          <w:p w:rsidR="00C57D81" w:rsidRDefault="00C57D81" w:rsidP="00C57D81">
            <w:pPr>
              <w:pStyle w:val="ListParagraph"/>
              <w:numPr>
                <w:ilvl w:val="0"/>
                <w:numId w:val="3"/>
              </w:numPr>
              <w:ind w:left="530"/>
            </w:pPr>
            <w:r>
              <w:t>learn how to switch lanes</w:t>
            </w:r>
          </w:p>
          <w:p w:rsidR="00084A37" w:rsidRDefault="002A7DA5" w:rsidP="00C57D81">
            <w:pPr>
              <w:pStyle w:val="ListParagraph"/>
              <w:numPr>
                <w:ilvl w:val="0"/>
                <w:numId w:val="3"/>
              </w:numPr>
              <w:ind w:left="530"/>
            </w:pPr>
            <w:r>
              <w:t>stay a healthy distance behind other cars</w:t>
            </w:r>
          </w:p>
        </w:tc>
        <w:tc>
          <w:tcPr>
            <w:tcW w:w="6663" w:type="dxa"/>
          </w:tcPr>
          <w:p w:rsidR="00084A37" w:rsidRPr="00C57D81" w:rsidRDefault="00C57D81" w:rsidP="00084A37">
            <w:pPr>
              <w:rPr>
                <w:b/>
              </w:rPr>
            </w:pPr>
            <w:r w:rsidRPr="00C57D81">
              <w:rPr>
                <w:b/>
              </w:rPr>
              <w:t>Getting the basics down</w:t>
            </w:r>
          </w:p>
          <w:p w:rsidR="00C57D81" w:rsidRDefault="00C57D81" w:rsidP="007C62D0">
            <w:pPr>
              <w:pStyle w:val="ListParagraph"/>
              <w:numPr>
                <w:ilvl w:val="0"/>
                <w:numId w:val="7"/>
              </w:numPr>
              <w:ind w:left="527" w:hanging="357"/>
            </w:pPr>
            <w:r>
              <w:t>Practice taking notes BEFORE your first interview and regularly until you get comfortable</w:t>
            </w:r>
          </w:p>
          <w:p w:rsidR="00C57D81" w:rsidRDefault="00C57D81" w:rsidP="007C62D0">
            <w:pPr>
              <w:pStyle w:val="ListParagraph"/>
              <w:numPr>
                <w:ilvl w:val="0"/>
                <w:numId w:val="7"/>
              </w:numPr>
              <w:ind w:left="527" w:hanging="357"/>
            </w:pPr>
            <w:r>
              <w:t>Practice talking and eye contact while taking notes</w:t>
            </w:r>
          </w:p>
          <w:p w:rsidR="00C57D81" w:rsidRDefault="00C57D81" w:rsidP="007C62D0">
            <w:pPr>
              <w:pStyle w:val="ListParagraph"/>
              <w:numPr>
                <w:ilvl w:val="0"/>
                <w:numId w:val="7"/>
              </w:numPr>
              <w:ind w:left="527" w:hanging="357"/>
            </w:pPr>
            <w:r>
              <w:t>Talk to fellow interviewer(s) about note-taking and what focus(</w:t>
            </w:r>
            <w:proofErr w:type="spellStart"/>
            <w:r>
              <w:t>es</w:t>
            </w:r>
            <w:proofErr w:type="spellEnd"/>
            <w:r>
              <w:t>) each of you will take with note-taking</w:t>
            </w:r>
          </w:p>
          <w:p w:rsidR="00C57D81" w:rsidRDefault="00C57D81" w:rsidP="007C62D0">
            <w:pPr>
              <w:pStyle w:val="ListParagraph"/>
              <w:numPr>
                <w:ilvl w:val="0"/>
                <w:numId w:val="7"/>
              </w:numPr>
              <w:ind w:left="527" w:hanging="357"/>
            </w:pPr>
            <w:r>
              <w:t>Confirm which of the interview panel will ask which questions and take on various roles (i.e. introductions, etc.)</w:t>
            </w:r>
          </w:p>
          <w:p w:rsidR="007C62D0" w:rsidRDefault="007C62D0" w:rsidP="007C62D0">
            <w:pPr>
              <w:pStyle w:val="ListParagraph"/>
              <w:numPr>
                <w:ilvl w:val="0"/>
                <w:numId w:val="7"/>
              </w:numPr>
              <w:ind w:left="527" w:hanging="357"/>
            </w:pPr>
            <w:r>
              <w:t>Avoid making notes on discriminatory and bias information</w:t>
            </w:r>
          </w:p>
        </w:tc>
      </w:tr>
      <w:tr w:rsidR="00084A37" w:rsidTr="007C62D0">
        <w:trPr>
          <w:jc w:val="center"/>
        </w:trPr>
        <w:tc>
          <w:tcPr>
            <w:tcW w:w="4531" w:type="dxa"/>
          </w:tcPr>
          <w:p w:rsidR="00C57D81" w:rsidRDefault="002A7DA5" w:rsidP="00084A37">
            <w:r w:rsidRPr="00C57D81">
              <w:rPr>
                <w:b/>
              </w:rPr>
              <w:t>Putting it all together</w:t>
            </w:r>
          </w:p>
          <w:p w:rsidR="00C57D81" w:rsidRDefault="00C57D81" w:rsidP="00C57D81">
            <w:pPr>
              <w:pStyle w:val="ListParagraph"/>
              <w:numPr>
                <w:ilvl w:val="0"/>
                <w:numId w:val="4"/>
              </w:numPr>
              <w:ind w:left="530"/>
            </w:pPr>
            <w:r>
              <w:t>drive defensively</w:t>
            </w:r>
          </w:p>
          <w:p w:rsidR="00C57D81" w:rsidRDefault="002A7DA5" w:rsidP="00C57D81">
            <w:pPr>
              <w:pStyle w:val="ListParagraph"/>
              <w:numPr>
                <w:ilvl w:val="0"/>
                <w:numId w:val="4"/>
              </w:numPr>
              <w:ind w:left="530"/>
            </w:pPr>
            <w:r>
              <w:t>stay in the right lanes for slower speeds and left lanes</w:t>
            </w:r>
            <w:r w:rsidR="00C57D81">
              <w:t xml:space="preserve"> for faster speeds</w:t>
            </w:r>
          </w:p>
          <w:p w:rsidR="00C57D81" w:rsidRDefault="00C57D81" w:rsidP="00C57D81">
            <w:pPr>
              <w:pStyle w:val="ListParagraph"/>
              <w:numPr>
                <w:ilvl w:val="0"/>
                <w:numId w:val="4"/>
              </w:numPr>
              <w:ind w:left="530"/>
            </w:pPr>
            <w:r>
              <w:t>pass cars on the left side</w:t>
            </w:r>
          </w:p>
          <w:p w:rsidR="00C57D81" w:rsidRDefault="00C57D81" w:rsidP="00C57D81">
            <w:pPr>
              <w:pStyle w:val="ListParagraph"/>
              <w:numPr>
                <w:ilvl w:val="0"/>
                <w:numId w:val="4"/>
              </w:numPr>
              <w:ind w:left="530"/>
            </w:pPr>
            <w:r>
              <w:t>abide by speed limits</w:t>
            </w:r>
          </w:p>
          <w:p w:rsidR="00C57D81" w:rsidRDefault="002A7DA5" w:rsidP="00C57D81">
            <w:pPr>
              <w:pStyle w:val="ListParagraph"/>
              <w:numPr>
                <w:ilvl w:val="0"/>
                <w:numId w:val="4"/>
              </w:numPr>
              <w:ind w:left="530"/>
            </w:pPr>
            <w:r>
              <w:t>be extremely careful in abnormal</w:t>
            </w:r>
            <w:r w:rsidR="00C57D81">
              <w:t xml:space="preserve"> driving conditions</w:t>
            </w:r>
          </w:p>
          <w:p w:rsidR="00C57D81" w:rsidRDefault="00C57D81" w:rsidP="00C57D81">
            <w:pPr>
              <w:pStyle w:val="ListParagraph"/>
              <w:numPr>
                <w:ilvl w:val="0"/>
                <w:numId w:val="4"/>
              </w:numPr>
              <w:ind w:left="530"/>
            </w:pPr>
            <w:r>
              <w:t>be courteous on the road</w:t>
            </w:r>
          </w:p>
          <w:p w:rsidR="00084A37" w:rsidRDefault="00C57D81" w:rsidP="00C57D81">
            <w:pPr>
              <w:pStyle w:val="ListParagraph"/>
              <w:numPr>
                <w:ilvl w:val="0"/>
                <w:numId w:val="4"/>
              </w:numPr>
              <w:ind w:left="530"/>
            </w:pPr>
            <w:r>
              <w:t>have fun</w:t>
            </w:r>
          </w:p>
        </w:tc>
        <w:tc>
          <w:tcPr>
            <w:tcW w:w="6663" w:type="dxa"/>
          </w:tcPr>
          <w:p w:rsidR="00084A37" w:rsidRPr="007C62D0" w:rsidRDefault="007C62D0" w:rsidP="00084A37">
            <w:pPr>
              <w:rPr>
                <w:b/>
              </w:rPr>
            </w:pPr>
            <w:r w:rsidRPr="007C62D0">
              <w:rPr>
                <w:b/>
              </w:rPr>
              <w:t>Putting it all together</w:t>
            </w:r>
          </w:p>
          <w:p w:rsidR="007C62D0" w:rsidRDefault="007C62D0" w:rsidP="007C62D0">
            <w:pPr>
              <w:pStyle w:val="ListParagraph"/>
              <w:numPr>
                <w:ilvl w:val="0"/>
                <w:numId w:val="8"/>
              </w:numPr>
              <w:ind w:left="527" w:hanging="357"/>
            </w:pPr>
            <w:r>
              <w:t>Complete a “real” interview and get feedback from others on your note-taking skills</w:t>
            </w:r>
          </w:p>
          <w:p w:rsidR="007C62D0" w:rsidRDefault="007C62D0" w:rsidP="007C62D0">
            <w:pPr>
              <w:pStyle w:val="ListParagraph"/>
              <w:numPr>
                <w:ilvl w:val="0"/>
                <w:numId w:val="8"/>
              </w:numPr>
              <w:ind w:left="527" w:hanging="357"/>
            </w:pPr>
            <w:r>
              <w:t>Review your notes right after the interview and add to them/revise based on information that is fresh</w:t>
            </w:r>
          </w:p>
          <w:p w:rsidR="007C62D0" w:rsidRDefault="007C62D0" w:rsidP="007C62D0">
            <w:pPr>
              <w:pStyle w:val="ListParagraph"/>
              <w:numPr>
                <w:ilvl w:val="0"/>
                <w:numId w:val="8"/>
              </w:numPr>
              <w:ind w:left="527" w:hanging="357"/>
            </w:pPr>
            <w:r>
              <w:t>Check in with fellow interviewer(s) on what notes they took/information they wrote down and ensure some consistency and whole picture of the interview took place</w:t>
            </w:r>
          </w:p>
          <w:p w:rsidR="007C62D0" w:rsidRDefault="007C62D0" w:rsidP="007C62D0">
            <w:pPr>
              <w:pStyle w:val="ListParagraph"/>
              <w:numPr>
                <w:ilvl w:val="0"/>
                <w:numId w:val="8"/>
              </w:numPr>
              <w:ind w:left="527" w:hanging="357"/>
            </w:pPr>
            <w:r>
              <w:t>Have fun</w:t>
            </w:r>
          </w:p>
        </w:tc>
      </w:tr>
      <w:tr w:rsidR="00084A37" w:rsidTr="007C62D0">
        <w:trPr>
          <w:jc w:val="center"/>
        </w:trPr>
        <w:tc>
          <w:tcPr>
            <w:tcW w:w="4531" w:type="dxa"/>
          </w:tcPr>
          <w:p w:rsidR="00C57D81" w:rsidRDefault="002A7DA5" w:rsidP="00084A37">
            <w:r w:rsidRPr="00C57D81">
              <w:rPr>
                <w:b/>
              </w:rPr>
              <w:t>Advanced driving techniques</w:t>
            </w:r>
          </w:p>
          <w:p w:rsidR="00C57D81" w:rsidRDefault="00C57D81" w:rsidP="00C57D81">
            <w:pPr>
              <w:pStyle w:val="ListParagraph"/>
              <w:numPr>
                <w:ilvl w:val="0"/>
                <w:numId w:val="5"/>
              </w:numPr>
              <w:ind w:left="530"/>
            </w:pPr>
            <w:r>
              <w:t>parallel parking</w:t>
            </w:r>
          </w:p>
          <w:p w:rsidR="00C57D81" w:rsidRDefault="00C57D81" w:rsidP="00C57D81">
            <w:pPr>
              <w:pStyle w:val="ListParagraph"/>
              <w:numPr>
                <w:ilvl w:val="0"/>
                <w:numId w:val="5"/>
              </w:numPr>
              <w:ind w:left="530"/>
            </w:pPr>
            <w:r>
              <w:t>merge in heavy traffic</w:t>
            </w:r>
          </w:p>
          <w:p w:rsidR="00C57D81" w:rsidRDefault="00C57D81" w:rsidP="00C57D81">
            <w:pPr>
              <w:pStyle w:val="ListParagraph"/>
              <w:numPr>
                <w:ilvl w:val="0"/>
                <w:numId w:val="5"/>
              </w:numPr>
              <w:ind w:left="530"/>
            </w:pPr>
            <w:r>
              <w:t>use a roundabout</w:t>
            </w:r>
          </w:p>
          <w:p w:rsidR="00C57D81" w:rsidRDefault="00C57D81" w:rsidP="00C57D81">
            <w:pPr>
              <w:pStyle w:val="ListParagraph"/>
              <w:numPr>
                <w:ilvl w:val="0"/>
                <w:numId w:val="5"/>
              </w:numPr>
              <w:ind w:left="530"/>
            </w:pPr>
            <w:r>
              <w:t>drive uphill</w:t>
            </w:r>
          </w:p>
          <w:p w:rsidR="00084A37" w:rsidRDefault="00C57D81" w:rsidP="00C57D81">
            <w:pPr>
              <w:pStyle w:val="ListParagraph"/>
              <w:numPr>
                <w:ilvl w:val="0"/>
                <w:numId w:val="5"/>
              </w:numPr>
              <w:ind w:left="530"/>
            </w:pPr>
            <w:r>
              <w:t>save gas</w:t>
            </w:r>
          </w:p>
        </w:tc>
        <w:tc>
          <w:tcPr>
            <w:tcW w:w="6663" w:type="dxa"/>
          </w:tcPr>
          <w:p w:rsidR="00084A37" w:rsidRPr="007C62D0" w:rsidRDefault="007C62D0" w:rsidP="00084A37">
            <w:pPr>
              <w:rPr>
                <w:b/>
              </w:rPr>
            </w:pPr>
            <w:r w:rsidRPr="007C62D0">
              <w:rPr>
                <w:b/>
              </w:rPr>
              <w:t>Advanced interviewing techniques</w:t>
            </w:r>
          </w:p>
          <w:p w:rsidR="007C62D0" w:rsidRDefault="007C62D0" w:rsidP="007C62D0">
            <w:pPr>
              <w:pStyle w:val="ListParagraph"/>
              <w:numPr>
                <w:ilvl w:val="0"/>
                <w:numId w:val="9"/>
              </w:numPr>
              <w:ind w:left="527" w:hanging="357"/>
            </w:pPr>
            <w:r>
              <w:t>Learn what to do when interviews are outside the norm (i.e. interviewee doesn’t answer the question, a fire drill happens mid-interview, etc.)</w:t>
            </w:r>
          </w:p>
          <w:p w:rsidR="007C62D0" w:rsidRDefault="007C62D0" w:rsidP="007C62D0">
            <w:pPr>
              <w:pStyle w:val="ListParagraph"/>
              <w:numPr>
                <w:ilvl w:val="0"/>
                <w:numId w:val="9"/>
              </w:numPr>
              <w:ind w:left="527" w:hanging="357"/>
            </w:pPr>
            <w:r>
              <w:t>Practice note-taking on phone and virtual interviews</w:t>
            </w:r>
          </w:p>
          <w:p w:rsidR="007C62D0" w:rsidRDefault="007C62D0" w:rsidP="007C62D0">
            <w:pPr>
              <w:pStyle w:val="ListParagraph"/>
              <w:numPr>
                <w:ilvl w:val="0"/>
                <w:numId w:val="9"/>
              </w:numPr>
              <w:ind w:left="527" w:hanging="357"/>
            </w:pPr>
            <w:r>
              <w:t>Practice better short-hand/note-taking to save time and increase rapport building with job candidates</w:t>
            </w:r>
          </w:p>
        </w:tc>
      </w:tr>
    </w:tbl>
    <w:p w:rsidR="00084A37" w:rsidRDefault="00084A37" w:rsidP="00084A37"/>
    <w:sectPr w:rsidR="00084A37" w:rsidSect="007C62D0">
      <w:pgSz w:w="12240" w:h="15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227E2"/>
    <w:multiLevelType w:val="hybridMultilevel"/>
    <w:tmpl w:val="A718D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160F1"/>
    <w:multiLevelType w:val="hybridMultilevel"/>
    <w:tmpl w:val="84DA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717B6"/>
    <w:multiLevelType w:val="hybridMultilevel"/>
    <w:tmpl w:val="936C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C09AA"/>
    <w:multiLevelType w:val="hybridMultilevel"/>
    <w:tmpl w:val="F9D8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961EDC"/>
    <w:multiLevelType w:val="hybridMultilevel"/>
    <w:tmpl w:val="425E9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251136"/>
    <w:multiLevelType w:val="hybridMultilevel"/>
    <w:tmpl w:val="F6E8E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D52D1E"/>
    <w:multiLevelType w:val="hybridMultilevel"/>
    <w:tmpl w:val="4378E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1D6F7E"/>
    <w:multiLevelType w:val="hybridMultilevel"/>
    <w:tmpl w:val="24AE8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FA3354"/>
    <w:multiLevelType w:val="hybridMultilevel"/>
    <w:tmpl w:val="90E2C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8"/>
  </w:num>
  <w:num w:numId="5">
    <w:abstractNumId w:val="2"/>
  </w:num>
  <w:num w:numId="6">
    <w:abstractNumId w:val="5"/>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A1A"/>
    <w:rsid w:val="00084A37"/>
    <w:rsid w:val="00273A4C"/>
    <w:rsid w:val="002A7DA5"/>
    <w:rsid w:val="007C62D0"/>
    <w:rsid w:val="00BC3A1A"/>
    <w:rsid w:val="00C57D81"/>
    <w:rsid w:val="00F54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279B7-CAAB-45D8-8B3E-86179F8EB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A37"/>
    <w:pPr>
      <w:ind w:left="720"/>
      <w:contextualSpacing/>
    </w:pPr>
  </w:style>
  <w:style w:type="table" w:styleId="TableGrid">
    <w:name w:val="Table Grid"/>
    <w:basedOn w:val="TableNormal"/>
    <w:uiPriority w:val="39"/>
    <w:rsid w:val="00084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 Harren</dc:creator>
  <cp:keywords/>
  <dc:description/>
  <cp:lastModifiedBy>Jenn Harren</cp:lastModifiedBy>
  <cp:revision>3</cp:revision>
  <dcterms:created xsi:type="dcterms:W3CDTF">2021-08-23T12:31:00Z</dcterms:created>
  <dcterms:modified xsi:type="dcterms:W3CDTF">2021-08-23T13:10:00Z</dcterms:modified>
</cp:coreProperties>
</file>