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41399" w:rsidRDefault="00F113A5">
      <w:pPr>
        <w:pStyle w:val="Title"/>
        <w:spacing w:before="20" w:after="100" w:line="352" w:lineRule="auto"/>
        <w:jc w:val="center"/>
      </w:pPr>
      <w:bookmarkStart w:id="0" w:name="_ut99pln1pgyz" w:colFirst="0" w:colLast="0"/>
      <w:bookmarkEnd w:id="0"/>
      <w:r>
        <w:t>Plan for a SoTL Project</w:t>
      </w:r>
    </w:p>
    <w:p w14:paraId="00000002" w14:textId="0B731882" w:rsidR="00241399" w:rsidRDefault="00F113A5">
      <w:pPr>
        <w:pStyle w:val="Subtitle"/>
        <w:jc w:val="center"/>
        <w:rPr>
          <w:sz w:val="28"/>
          <w:szCs w:val="28"/>
          <w:u w:val="single"/>
        </w:rPr>
      </w:pPr>
      <w:bookmarkStart w:id="1" w:name="_4lk4e4ouqdig" w:colFirst="0" w:colLast="0"/>
      <w:bookmarkEnd w:id="1"/>
      <w:r>
        <w:rPr>
          <w:sz w:val="28"/>
          <w:szCs w:val="28"/>
        </w:rPr>
        <w:t xml:space="preserve">by </w:t>
      </w:r>
      <w:r w:rsidR="00626669">
        <w:rPr>
          <w:sz w:val="28"/>
          <w:szCs w:val="28"/>
          <w:u w:val="single"/>
        </w:rPr>
        <w:t>Karen Burns, Georgian College</w:t>
      </w:r>
    </w:p>
    <w:tbl>
      <w:tblPr>
        <w:tblStyle w:val="a"/>
        <w:tblpPr w:leftFromText="180" w:rightFromText="180" w:vertAnchor="text" w:tblpY="1"/>
        <w:tblOverlap w:val="never"/>
        <w:tblW w:w="90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65"/>
      </w:tblGrid>
      <w:tr w:rsidR="00241399" w14:paraId="0EB18B9F" w14:textId="77777777" w:rsidTr="00CA698B">
        <w:trPr>
          <w:trHeight w:val="3200"/>
        </w:trPr>
        <w:tc>
          <w:tcPr>
            <w:tcW w:w="9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3" w14:textId="27D37D57" w:rsidR="00241399" w:rsidRDefault="00F113A5" w:rsidP="00CA698B">
            <w:pPr>
              <w:spacing w:before="80" w:line="306" w:lineRule="auto"/>
              <w:ind w:left="160"/>
              <w:rPr>
                <w:rFonts w:ascii="Calibri" w:eastAsia="Calibri" w:hAnsi="Calibri" w:cs="Calibri"/>
                <w:b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sz w:val="25"/>
                <w:szCs w:val="25"/>
              </w:rPr>
              <w:t>Research Question</w:t>
            </w:r>
          </w:p>
          <w:p w14:paraId="777C4373" w14:textId="77777777" w:rsidR="00DF65F1" w:rsidRDefault="00DF65F1" w:rsidP="00CA698B">
            <w:pPr>
              <w:spacing w:before="80" w:line="306" w:lineRule="auto"/>
              <w:ind w:left="160"/>
              <w:rPr>
                <w:rFonts w:ascii="Calibri" w:eastAsia="Calibri" w:hAnsi="Calibri" w:cs="Calibri"/>
                <w:b/>
                <w:sz w:val="25"/>
                <w:szCs w:val="25"/>
              </w:rPr>
            </w:pPr>
          </w:p>
          <w:p w14:paraId="645B598A" w14:textId="3F0A0242" w:rsidR="001F1AF3" w:rsidRPr="000C4B6C" w:rsidRDefault="001F1AF3" w:rsidP="00CA698B">
            <w:pPr>
              <w:spacing w:line="279" w:lineRule="auto"/>
              <w:ind w:left="160"/>
              <w:rPr>
                <w:rFonts w:ascii="Calibri" w:eastAsia="Calibri" w:hAnsi="Calibri" w:cs="Calibri"/>
                <w:b/>
                <w:bCs/>
                <w:strike/>
                <w:color w:val="000000" w:themeColor="text1"/>
                <w:sz w:val="23"/>
                <w:szCs w:val="23"/>
              </w:rPr>
            </w:pPr>
            <w:r w:rsidRPr="000C4B6C">
              <w:rPr>
                <w:rFonts w:ascii="Calibri" w:eastAsia="Calibri" w:hAnsi="Calibri" w:cs="Calibri"/>
                <w:b/>
                <w:bCs/>
                <w:strike/>
                <w:color w:val="000000" w:themeColor="text1"/>
                <w:sz w:val="23"/>
                <w:szCs w:val="23"/>
              </w:rPr>
              <w:t xml:space="preserve">How do I </w:t>
            </w:r>
            <w:r w:rsidR="00A34EB6" w:rsidRPr="000C4B6C">
              <w:rPr>
                <w:rFonts w:ascii="Calibri" w:eastAsia="Calibri" w:hAnsi="Calibri" w:cs="Calibri"/>
                <w:b/>
                <w:bCs/>
                <w:strike/>
                <w:color w:val="000000" w:themeColor="text1"/>
                <w:sz w:val="23"/>
                <w:szCs w:val="23"/>
              </w:rPr>
              <w:t xml:space="preserve">better </w:t>
            </w:r>
            <w:r w:rsidR="00D01166" w:rsidRPr="000C4B6C">
              <w:rPr>
                <w:rFonts w:ascii="Calibri" w:eastAsia="Calibri" w:hAnsi="Calibri" w:cs="Calibri"/>
                <w:b/>
                <w:bCs/>
                <w:strike/>
                <w:color w:val="000000" w:themeColor="text1"/>
                <w:sz w:val="23"/>
                <w:szCs w:val="23"/>
              </w:rPr>
              <w:t xml:space="preserve">engage </w:t>
            </w:r>
            <w:r w:rsidRPr="000C4B6C">
              <w:rPr>
                <w:rFonts w:ascii="Calibri" w:eastAsia="Calibri" w:hAnsi="Calibri" w:cs="Calibri"/>
                <w:b/>
                <w:bCs/>
                <w:strike/>
                <w:color w:val="000000" w:themeColor="text1"/>
                <w:sz w:val="23"/>
                <w:szCs w:val="23"/>
              </w:rPr>
              <w:t>students when I teach a blended course?</w:t>
            </w:r>
          </w:p>
          <w:p w14:paraId="7E0579AF" w14:textId="331A3B5E" w:rsidR="000C4B6C" w:rsidRDefault="000C4B6C" w:rsidP="00CA698B">
            <w:pPr>
              <w:spacing w:line="279" w:lineRule="auto"/>
              <w:ind w:left="160"/>
              <w:rPr>
                <w:rFonts w:ascii="Calibri" w:eastAsia="Calibri" w:hAnsi="Calibri" w:cs="Calibri"/>
                <w:b/>
                <w:bCs/>
                <w:strike/>
                <w:sz w:val="23"/>
                <w:szCs w:val="23"/>
              </w:rPr>
            </w:pPr>
          </w:p>
          <w:p w14:paraId="719D8F9F" w14:textId="77777777" w:rsidR="000C4B6C" w:rsidRPr="000C4B6C" w:rsidRDefault="000C4B6C" w:rsidP="00CA698B">
            <w:pPr>
              <w:spacing w:line="279" w:lineRule="auto"/>
              <w:ind w:left="160"/>
              <w:rPr>
                <w:rFonts w:ascii="Calibri" w:eastAsia="Calibri" w:hAnsi="Calibri" w:cs="Calibri"/>
                <w:b/>
                <w:bCs/>
                <w:color w:val="FF0000"/>
                <w:sz w:val="23"/>
                <w:szCs w:val="23"/>
              </w:rPr>
            </w:pPr>
            <w:r w:rsidRPr="000C4B6C">
              <w:rPr>
                <w:rFonts w:ascii="Calibri" w:eastAsia="Calibri" w:hAnsi="Calibri" w:cs="Calibri"/>
                <w:b/>
                <w:bCs/>
                <w:color w:val="FF0000"/>
                <w:sz w:val="23"/>
                <w:szCs w:val="23"/>
              </w:rPr>
              <w:t>Would student engagement and grade level improve if they were given the option of either learning material synchronously or asynchronously?</w:t>
            </w:r>
          </w:p>
          <w:p w14:paraId="7CE919A6" w14:textId="77777777" w:rsidR="00DF65F1" w:rsidRPr="00A34EB6" w:rsidRDefault="00DF65F1" w:rsidP="00CA698B">
            <w:pPr>
              <w:spacing w:line="279" w:lineRule="auto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14:paraId="00000008" w14:textId="53AB5B88" w:rsidR="001F1AF3" w:rsidRPr="001F1AF3" w:rsidRDefault="001F1AF3" w:rsidP="00CA698B">
            <w:pPr>
              <w:spacing w:after="1180" w:line="279" w:lineRule="auto"/>
              <w:ind w:left="16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 xml:space="preserve">Prior to Covid, all my courses were taught using a blended format.  This meant that about 4 or 5 times through the semester I would go to the campus for a face-to-face class.  The other weeks the content was presented online, asynchronously.  As I met with the students so infrequently, I did not get to know them and for the most part, did not connect with them.  </w:t>
            </w:r>
            <w:r w:rsidR="00D01166">
              <w:rPr>
                <w:rFonts w:ascii="Calibri" w:eastAsia="Calibri" w:hAnsi="Calibri" w:cs="Calibri"/>
                <w:sz w:val="23"/>
                <w:szCs w:val="23"/>
              </w:rPr>
              <w:t>Additionally, I found that many of the students did not seem</w:t>
            </w:r>
            <w:r w:rsidR="00192EFD"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  <w:r w:rsidR="00D01166">
              <w:rPr>
                <w:rFonts w:ascii="Calibri" w:eastAsia="Calibri" w:hAnsi="Calibri" w:cs="Calibri"/>
                <w:sz w:val="23"/>
                <w:szCs w:val="23"/>
              </w:rPr>
              <w:t xml:space="preserve">engaged in the asynchronized material.  </w:t>
            </w:r>
          </w:p>
        </w:tc>
      </w:tr>
      <w:tr w:rsidR="00241399" w14:paraId="4C460869" w14:textId="77777777" w:rsidTr="00CA698B">
        <w:trPr>
          <w:trHeight w:val="2480"/>
        </w:trPr>
        <w:tc>
          <w:tcPr>
            <w:tcW w:w="9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CD903" w14:textId="339B2381" w:rsidR="00A34EB6" w:rsidRPr="003D03A0" w:rsidRDefault="00F113A5" w:rsidP="00CA698B">
            <w:pPr>
              <w:spacing w:before="80" w:line="306" w:lineRule="auto"/>
              <w:ind w:left="160"/>
              <w:rPr>
                <w:rFonts w:ascii="Calibri" w:eastAsia="Calibri" w:hAnsi="Calibri" w:cs="Calibri"/>
                <w:b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sz w:val="25"/>
                <w:szCs w:val="25"/>
              </w:rPr>
              <w:t>Identify challenge/outcome related to learning  that is related to your question.</w:t>
            </w:r>
          </w:p>
          <w:p w14:paraId="0DEB6A26" w14:textId="2F41C9CD" w:rsidR="00A34EB6" w:rsidRPr="00A34EB6" w:rsidRDefault="00A34EB6" w:rsidP="00CA698B">
            <w:pPr>
              <w:spacing w:line="280" w:lineRule="auto"/>
              <w:ind w:left="160" w:right="140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  <w:r w:rsidRPr="00A34EB6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Challenges</w:t>
            </w:r>
          </w:p>
          <w:p w14:paraId="2E3AF457" w14:textId="5213F5ED" w:rsidR="00D01166" w:rsidRDefault="00D01166" w:rsidP="00CA698B">
            <w:pPr>
              <w:pStyle w:val="ListParagraph"/>
              <w:numPr>
                <w:ilvl w:val="0"/>
                <w:numId w:val="1"/>
              </w:numPr>
              <w:spacing w:after="2300" w:line="280" w:lineRule="auto"/>
              <w:ind w:right="140"/>
              <w:rPr>
                <w:rFonts w:ascii="Calibri" w:eastAsia="Calibri" w:hAnsi="Calibri" w:cs="Calibri"/>
                <w:sz w:val="23"/>
                <w:szCs w:val="23"/>
              </w:rPr>
            </w:pPr>
            <w:r w:rsidRPr="00D01166">
              <w:rPr>
                <w:rFonts w:ascii="Calibri" w:eastAsia="Calibri" w:hAnsi="Calibri" w:cs="Calibri"/>
                <w:sz w:val="23"/>
                <w:szCs w:val="23"/>
              </w:rPr>
              <w:t>Reverting back to teaching face-to-face every week may benefit some students, but this may prove difficult for other students who live in remote areas and have a long, and in winter often difficult commute</w:t>
            </w:r>
          </w:p>
          <w:p w14:paraId="62CE60CF" w14:textId="18B5C345" w:rsidR="00D01166" w:rsidRDefault="00A34EB6" w:rsidP="00CA698B">
            <w:pPr>
              <w:pStyle w:val="ListParagraph"/>
              <w:numPr>
                <w:ilvl w:val="0"/>
                <w:numId w:val="1"/>
              </w:numPr>
              <w:spacing w:after="2300" w:line="280" w:lineRule="auto"/>
              <w:ind w:right="14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Since the onset of Covid, students have had more experience with online learning.  Will this make a difference when we return to regular classroom situations?</w:t>
            </w:r>
          </w:p>
          <w:p w14:paraId="720A188C" w14:textId="3A3B7402" w:rsidR="00A34EB6" w:rsidRDefault="0012116E" w:rsidP="00CA698B">
            <w:pPr>
              <w:pStyle w:val="ListParagraph"/>
              <w:numPr>
                <w:ilvl w:val="0"/>
                <w:numId w:val="1"/>
              </w:numPr>
              <w:spacing w:line="280" w:lineRule="auto"/>
              <w:ind w:right="14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 xml:space="preserve">Some students have difficulty </w:t>
            </w:r>
            <w:r w:rsidR="008D5245">
              <w:rPr>
                <w:rFonts w:ascii="Calibri" w:eastAsia="Calibri" w:hAnsi="Calibri" w:cs="Calibri"/>
                <w:sz w:val="23"/>
                <w:szCs w:val="23"/>
              </w:rPr>
              <w:t>learning through a self-taught process and either do not comprehend the reading material or do not attempt to read it</w:t>
            </w:r>
          </w:p>
          <w:p w14:paraId="7EA04B2A" w14:textId="15BCF663" w:rsidR="00A34EB6" w:rsidRDefault="00A34EB6" w:rsidP="00CA698B">
            <w:pPr>
              <w:spacing w:line="280" w:lineRule="auto"/>
              <w:ind w:right="140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Outcomes</w:t>
            </w:r>
          </w:p>
          <w:p w14:paraId="0D44EDE3" w14:textId="3B3E519E" w:rsidR="00A34EB6" w:rsidRDefault="00805EC4" w:rsidP="00CA698B">
            <w:pPr>
              <w:pStyle w:val="ListParagraph"/>
              <w:numPr>
                <w:ilvl w:val="0"/>
                <w:numId w:val="2"/>
              </w:numPr>
              <w:spacing w:line="280" w:lineRule="auto"/>
              <w:ind w:right="140"/>
              <w:rPr>
                <w:rFonts w:ascii="Calibri" w:eastAsia="Calibri" w:hAnsi="Calibri" w:cs="Calibri"/>
                <w:sz w:val="23"/>
                <w:szCs w:val="23"/>
              </w:rPr>
            </w:pPr>
            <w:r w:rsidRPr="00805EC4">
              <w:rPr>
                <w:rFonts w:ascii="Calibri" w:eastAsia="Calibri" w:hAnsi="Calibri" w:cs="Calibri"/>
                <w:sz w:val="23"/>
                <w:szCs w:val="23"/>
              </w:rPr>
              <w:t>Determine students’ needs and comfort level regarding online vs face-to-face learning</w:t>
            </w:r>
          </w:p>
          <w:p w14:paraId="60CDEAB8" w14:textId="77D161CF" w:rsidR="00805EC4" w:rsidRDefault="00805EC4" w:rsidP="00CA698B">
            <w:pPr>
              <w:pStyle w:val="ListParagraph"/>
              <w:numPr>
                <w:ilvl w:val="0"/>
                <w:numId w:val="2"/>
              </w:numPr>
              <w:spacing w:line="280" w:lineRule="auto"/>
              <w:ind w:right="14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Evaluate students’ online skill level</w:t>
            </w:r>
          </w:p>
          <w:p w14:paraId="0000000A" w14:textId="3243DF75" w:rsidR="001F1AF3" w:rsidRPr="00EB3B18" w:rsidRDefault="00805EC4" w:rsidP="00CA698B">
            <w:pPr>
              <w:pStyle w:val="ListParagraph"/>
              <w:numPr>
                <w:ilvl w:val="0"/>
                <w:numId w:val="2"/>
              </w:numPr>
              <w:spacing w:line="280" w:lineRule="auto"/>
              <w:ind w:right="14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Increase in student satisfaction and grade level</w:t>
            </w:r>
          </w:p>
        </w:tc>
      </w:tr>
      <w:tr w:rsidR="00241399" w14:paraId="35BD8015" w14:textId="77777777" w:rsidTr="00CA698B">
        <w:trPr>
          <w:trHeight w:val="3920"/>
        </w:trPr>
        <w:tc>
          <w:tcPr>
            <w:tcW w:w="9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77777777" w:rsidR="00241399" w:rsidRDefault="00F113A5" w:rsidP="00CA698B">
            <w:pPr>
              <w:spacing w:before="80" w:line="306" w:lineRule="auto"/>
              <w:ind w:left="160" w:right="400"/>
              <w:rPr>
                <w:rFonts w:ascii="Calibri" w:eastAsia="Calibri" w:hAnsi="Calibri" w:cs="Calibri"/>
                <w:b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sz w:val="25"/>
                <w:szCs w:val="25"/>
              </w:rPr>
              <w:lastRenderedPageBreak/>
              <w:t>Describe the instructional activity, assignment, or teaching strategy that will promote student learning on the outcome you identified.</w:t>
            </w:r>
          </w:p>
          <w:p w14:paraId="54D23CA3" w14:textId="5C565BF4" w:rsidR="00FC58A5" w:rsidRPr="000C4B6C" w:rsidRDefault="00FC58A5" w:rsidP="00CA698B">
            <w:pPr>
              <w:pStyle w:val="ListParagraph"/>
              <w:numPr>
                <w:ilvl w:val="0"/>
                <w:numId w:val="3"/>
              </w:numPr>
              <w:spacing w:line="280" w:lineRule="auto"/>
              <w:ind w:right="180"/>
              <w:rPr>
                <w:rFonts w:ascii="Calibri" w:eastAsia="Calibri" w:hAnsi="Calibri" w:cs="Calibri"/>
                <w:b/>
                <w:strike/>
                <w:color w:val="000000" w:themeColor="text1"/>
                <w:sz w:val="23"/>
                <w:szCs w:val="23"/>
              </w:rPr>
            </w:pPr>
            <w:r w:rsidRPr="000C4B6C">
              <w:rPr>
                <w:rFonts w:ascii="Calibri" w:eastAsia="Calibri" w:hAnsi="Calibri" w:cs="Calibri"/>
                <w:strike/>
                <w:color w:val="000000" w:themeColor="text1"/>
                <w:sz w:val="23"/>
                <w:szCs w:val="23"/>
              </w:rPr>
              <w:t>Course will continue to operate as a hybrid  with some classes face-to-face and the rest online.  The difference will be that the online portion will be available both synchronized and asynchronized.</w:t>
            </w:r>
          </w:p>
          <w:p w14:paraId="781287A3" w14:textId="77777777" w:rsidR="000C4B6C" w:rsidRPr="000C4B6C" w:rsidRDefault="000C4B6C" w:rsidP="00CA698B">
            <w:pPr>
              <w:pStyle w:val="ListParagraph"/>
              <w:spacing w:line="280" w:lineRule="auto"/>
              <w:ind w:left="880" w:right="180"/>
              <w:rPr>
                <w:rFonts w:ascii="Calibri" w:eastAsia="Calibri" w:hAnsi="Calibri" w:cs="Calibri"/>
                <w:b/>
                <w:strike/>
                <w:color w:val="FF0000"/>
                <w:sz w:val="23"/>
                <w:szCs w:val="23"/>
              </w:rPr>
            </w:pPr>
          </w:p>
          <w:p w14:paraId="206D2244" w14:textId="77777777" w:rsidR="000C4B6C" w:rsidRPr="000C4B6C" w:rsidRDefault="000C4B6C" w:rsidP="00CA698B">
            <w:pPr>
              <w:spacing w:line="280" w:lineRule="auto"/>
              <w:ind w:right="180"/>
              <w:rPr>
                <w:rFonts w:asciiTheme="majorHAnsi" w:eastAsia="Calibri" w:hAnsiTheme="majorHAnsi" w:cstheme="majorHAnsi"/>
                <w:color w:val="FF0000"/>
                <w:sz w:val="23"/>
                <w:szCs w:val="23"/>
              </w:rPr>
            </w:pPr>
            <w:r w:rsidRPr="000C4B6C">
              <w:rPr>
                <w:rFonts w:asciiTheme="majorHAnsi" w:eastAsia="Calibri" w:hAnsiTheme="majorHAnsi" w:cstheme="majorHAnsi"/>
                <w:color w:val="FF0000"/>
                <w:sz w:val="23"/>
                <w:szCs w:val="23"/>
              </w:rPr>
              <w:t xml:space="preserve">A study of Indonesian university students concluded that since the onset of Covid </w:t>
            </w:r>
          </w:p>
          <w:p w14:paraId="15C85782" w14:textId="5E0298F0" w:rsidR="000C4B6C" w:rsidRPr="000C4B6C" w:rsidRDefault="000C4B6C" w:rsidP="00CA698B">
            <w:pPr>
              <w:spacing w:line="280" w:lineRule="auto"/>
              <w:ind w:right="180"/>
              <w:rPr>
                <w:rFonts w:asciiTheme="majorHAnsi" w:eastAsia="Calibri" w:hAnsiTheme="majorHAnsi" w:cstheme="majorHAnsi"/>
                <w:color w:val="FF0000"/>
                <w:sz w:val="23"/>
                <w:szCs w:val="23"/>
              </w:rPr>
            </w:pPr>
            <w:r w:rsidRPr="000C4B6C">
              <w:rPr>
                <w:rFonts w:asciiTheme="majorHAnsi" w:eastAsia="Calibri" w:hAnsiTheme="majorHAnsi" w:cstheme="majorHAnsi"/>
                <w:color w:val="FF0000"/>
                <w:sz w:val="23"/>
                <w:szCs w:val="23"/>
              </w:rPr>
              <w:t>“</w:t>
            </w:r>
            <w:proofErr w:type="gramStart"/>
            <w:r w:rsidRPr="000C4B6C">
              <w:rPr>
                <w:rFonts w:asciiTheme="majorHAnsi" w:eastAsia="Calibri" w:hAnsiTheme="majorHAnsi" w:cstheme="majorHAnsi"/>
                <w:color w:val="FF0000"/>
                <w:sz w:val="23"/>
                <w:szCs w:val="23"/>
              </w:rPr>
              <w:t>students</w:t>
            </w:r>
            <w:proofErr w:type="gramEnd"/>
            <w:r w:rsidRPr="000C4B6C">
              <w:rPr>
                <w:rFonts w:asciiTheme="majorHAnsi" w:eastAsia="Calibri" w:hAnsiTheme="majorHAnsi" w:cstheme="majorHAnsi"/>
                <w:color w:val="FF0000"/>
                <w:sz w:val="23"/>
                <w:szCs w:val="23"/>
              </w:rPr>
              <w:t xml:space="preserve"> could adapt to the new learning methods of full DL and the majorities agreed blended learning that combined classroom and distance learning can be implemented henceforth. This current COVID-19 pandemic, changes not only the utilization of technology in education but the pedagogy strategies in the future”(Amir et al, 2020)</w:t>
            </w:r>
          </w:p>
          <w:p w14:paraId="24B2111F" w14:textId="5E47953F" w:rsidR="000C4B6C" w:rsidRPr="000C4B6C" w:rsidRDefault="000C4B6C" w:rsidP="00CA698B">
            <w:pPr>
              <w:spacing w:line="280" w:lineRule="auto"/>
              <w:ind w:left="520" w:right="180"/>
              <w:rPr>
                <w:rFonts w:asciiTheme="majorHAnsi" w:eastAsia="Calibri" w:hAnsiTheme="majorHAnsi" w:cstheme="majorHAnsi"/>
                <w:color w:val="FF0000"/>
                <w:sz w:val="23"/>
                <w:szCs w:val="23"/>
              </w:rPr>
            </w:pPr>
          </w:p>
          <w:p w14:paraId="7D404BFD" w14:textId="77777777" w:rsidR="000C4B6C" w:rsidRPr="000C4B6C" w:rsidRDefault="000C4B6C" w:rsidP="00CA698B">
            <w:pPr>
              <w:rPr>
                <w:rFonts w:asciiTheme="majorHAnsi" w:hAnsiTheme="majorHAnsi" w:cstheme="majorHAnsi"/>
                <w:color w:val="FF0000"/>
                <w:sz w:val="23"/>
                <w:szCs w:val="23"/>
              </w:rPr>
            </w:pPr>
            <w:r w:rsidRPr="000C4B6C">
              <w:rPr>
                <w:rFonts w:asciiTheme="majorHAnsi" w:hAnsiTheme="majorHAnsi" w:cstheme="majorHAnsi"/>
                <w:color w:val="FF0000"/>
                <w:sz w:val="23"/>
                <w:szCs w:val="23"/>
              </w:rPr>
              <w:t>Course will be presented in a hybrid format as follows:</w:t>
            </w:r>
          </w:p>
          <w:p w14:paraId="26B02871" w14:textId="77777777" w:rsidR="000C4B6C" w:rsidRPr="000C4B6C" w:rsidRDefault="000C4B6C" w:rsidP="00CA698B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Theme="majorHAnsi" w:hAnsiTheme="majorHAnsi" w:cstheme="majorHAnsi"/>
                <w:color w:val="FF0000"/>
                <w:sz w:val="23"/>
                <w:szCs w:val="23"/>
              </w:rPr>
            </w:pPr>
            <w:r w:rsidRPr="000C4B6C">
              <w:rPr>
                <w:rFonts w:asciiTheme="majorHAnsi" w:hAnsiTheme="majorHAnsi" w:cstheme="majorHAnsi"/>
                <w:color w:val="FF0000"/>
                <w:sz w:val="23"/>
                <w:szCs w:val="23"/>
              </w:rPr>
              <w:t>Classes will be held face-to-face four times throughout the semester</w:t>
            </w:r>
          </w:p>
          <w:p w14:paraId="4F0C3085" w14:textId="77777777" w:rsidR="000C4B6C" w:rsidRPr="000C4B6C" w:rsidRDefault="000C4B6C" w:rsidP="00CA698B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Theme="majorHAnsi" w:hAnsiTheme="majorHAnsi" w:cstheme="majorHAnsi"/>
                <w:color w:val="FF0000"/>
                <w:sz w:val="23"/>
                <w:szCs w:val="23"/>
              </w:rPr>
            </w:pPr>
            <w:r w:rsidRPr="000C4B6C">
              <w:rPr>
                <w:rFonts w:asciiTheme="majorHAnsi" w:hAnsiTheme="majorHAnsi" w:cstheme="majorHAnsi"/>
                <w:color w:val="FF0000"/>
                <w:sz w:val="23"/>
                <w:szCs w:val="23"/>
              </w:rPr>
              <w:t xml:space="preserve">The remaining weeks students will have the option to either complete their learning asynchronized or synchronized online using </w:t>
            </w:r>
            <w:proofErr w:type="spellStart"/>
            <w:r w:rsidRPr="000C4B6C">
              <w:rPr>
                <w:rFonts w:asciiTheme="majorHAnsi" w:hAnsiTheme="majorHAnsi" w:cstheme="majorHAnsi"/>
                <w:color w:val="FF0000"/>
                <w:sz w:val="23"/>
                <w:szCs w:val="23"/>
              </w:rPr>
              <w:t>WebEX</w:t>
            </w:r>
            <w:proofErr w:type="spellEnd"/>
          </w:p>
          <w:p w14:paraId="21AE445F" w14:textId="77777777" w:rsidR="000C4B6C" w:rsidRPr="000C4B6C" w:rsidRDefault="000C4B6C" w:rsidP="00CA698B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Theme="majorHAnsi" w:hAnsiTheme="majorHAnsi" w:cstheme="majorHAnsi"/>
                <w:color w:val="FF0000"/>
                <w:sz w:val="23"/>
                <w:szCs w:val="23"/>
              </w:rPr>
            </w:pPr>
            <w:r w:rsidRPr="000C4B6C">
              <w:rPr>
                <w:rFonts w:asciiTheme="majorHAnsi" w:hAnsiTheme="majorHAnsi" w:cstheme="majorHAnsi"/>
                <w:color w:val="FF0000"/>
                <w:sz w:val="23"/>
                <w:szCs w:val="23"/>
              </w:rPr>
              <w:t>Faculty will be available to meet with students after class or by appointment</w:t>
            </w:r>
          </w:p>
          <w:p w14:paraId="7B357A8F" w14:textId="6CC4E7AB" w:rsidR="000C4B6C" w:rsidRPr="000C4B6C" w:rsidRDefault="000C4B6C" w:rsidP="00CA698B">
            <w:pPr>
              <w:pStyle w:val="ListParagraph"/>
              <w:numPr>
                <w:ilvl w:val="0"/>
                <w:numId w:val="3"/>
              </w:numPr>
              <w:spacing w:line="280" w:lineRule="auto"/>
              <w:ind w:right="180"/>
              <w:rPr>
                <w:rFonts w:asciiTheme="majorHAnsi" w:eastAsia="Calibri" w:hAnsiTheme="majorHAnsi" w:cstheme="majorHAnsi"/>
                <w:color w:val="FF0000"/>
                <w:sz w:val="23"/>
                <w:szCs w:val="23"/>
              </w:rPr>
            </w:pPr>
            <w:r w:rsidRPr="000C4B6C">
              <w:rPr>
                <w:rFonts w:asciiTheme="majorHAnsi" w:hAnsiTheme="majorHAnsi" w:cstheme="majorHAnsi"/>
                <w:color w:val="FF0000"/>
                <w:sz w:val="23"/>
                <w:szCs w:val="23"/>
              </w:rPr>
              <w:t>Students are welcome to email faculty at any time with questions</w:t>
            </w:r>
          </w:p>
          <w:p w14:paraId="58F88C99" w14:textId="77777777" w:rsidR="000C4B6C" w:rsidRPr="000C4B6C" w:rsidRDefault="000C4B6C" w:rsidP="00CA698B">
            <w:pPr>
              <w:pStyle w:val="ListParagraph"/>
              <w:spacing w:line="280" w:lineRule="auto"/>
              <w:ind w:left="880" w:right="180"/>
              <w:rPr>
                <w:rFonts w:asciiTheme="majorHAnsi" w:eastAsia="Calibri" w:hAnsiTheme="majorHAnsi" w:cstheme="majorHAnsi"/>
                <w:color w:val="FF0000"/>
                <w:sz w:val="23"/>
                <w:szCs w:val="23"/>
              </w:rPr>
            </w:pPr>
          </w:p>
          <w:p w14:paraId="41D1D0AC" w14:textId="77777777" w:rsidR="000C4B6C" w:rsidRPr="000C4B6C" w:rsidRDefault="000C4B6C" w:rsidP="00CA698B">
            <w:pPr>
              <w:pStyle w:val="ListParagraph"/>
              <w:spacing w:line="280" w:lineRule="auto"/>
              <w:ind w:left="0" w:right="180"/>
              <w:jc w:val="center"/>
              <w:rPr>
                <w:rFonts w:asciiTheme="majorHAnsi" w:eastAsia="Calibri" w:hAnsiTheme="majorHAnsi" w:cstheme="majorHAnsi"/>
                <w:color w:val="FF0000"/>
                <w:sz w:val="23"/>
                <w:szCs w:val="23"/>
              </w:rPr>
            </w:pPr>
            <w:r w:rsidRPr="000C4B6C">
              <w:rPr>
                <w:rFonts w:asciiTheme="majorHAnsi" w:eastAsia="Calibri" w:hAnsiTheme="majorHAnsi" w:cstheme="majorHAnsi"/>
                <w:color w:val="FF0000"/>
                <w:sz w:val="23"/>
                <w:szCs w:val="23"/>
              </w:rPr>
              <w:t>Reference</w:t>
            </w:r>
          </w:p>
          <w:p w14:paraId="293F2409" w14:textId="77777777" w:rsidR="000C4B6C" w:rsidRPr="000C4B6C" w:rsidRDefault="000C4B6C" w:rsidP="00CA698B">
            <w:pPr>
              <w:spacing w:line="280" w:lineRule="auto"/>
              <w:ind w:right="180"/>
              <w:rPr>
                <w:rFonts w:asciiTheme="majorHAnsi" w:eastAsia="Calibri" w:hAnsiTheme="majorHAnsi" w:cstheme="majorHAnsi"/>
                <w:color w:val="FF0000"/>
                <w:sz w:val="23"/>
                <w:szCs w:val="23"/>
              </w:rPr>
            </w:pPr>
            <w:r w:rsidRPr="000C4B6C">
              <w:rPr>
                <w:rFonts w:asciiTheme="majorHAnsi" w:eastAsia="Calibri" w:hAnsiTheme="majorHAnsi" w:cstheme="majorHAnsi"/>
                <w:color w:val="FF0000"/>
                <w:sz w:val="23"/>
                <w:szCs w:val="23"/>
              </w:rPr>
              <w:t>Amir, L.R., Tanti, I., Maharani, D.A. </w:t>
            </w:r>
            <w:r w:rsidRPr="000C4B6C">
              <w:rPr>
                <w:rFonts w:asciiTheme="majorHAnsi" w:eastAsia="Calibri" w:hAnsiTheme="majorHAnsi" w:cstheme="majorHAnsi"/>
                <w:i/>
                <w:iCs/>
                <w:color w:val="FF0000"/>
                <w:sz w:val="23"/>
                <w:szCs w:val="23"/>
              </w:rPr>
              <w:t>et al.</w:t>
            </w:r>
            <w:r w:rsidRPr="000C4B6C">
              <w:rPr>
                <w:rFonts w:asciiTheme="majorHAnsi" w:eastAsia="Calibri" w:hAnsiTheme="majorHAnsi" w:cstheme="majorHAnsi"/>
                <w:color w:val="FF0000"/>
                <w:sz w:val="23"/>
                <w:szCs w:val="23"/>
              </w:rPr>
              <w:t xml:space="preserve"> Student perspective of classroom and distance </w:t>
            </w:r>
          </w:p>
          <w:p w14:paraId="76564708" w14:textId="77777777" w:rsidR="000C4B6C" w:rsidRPr="000C4B6C" w:rsidRDefault="000C4B6C" w:rsidP="00CA698B">
            <w:pPr>
              <w:spacing w:line="280" w:lineRule="auto"/>
              <w:ind w:left="720" w:right="180"/>
              <w:rPr>
                <w:rFonts w:asciiTheme="majorHAnsi" w:eastAsia="Calibri" w:hAnsiTheme="majorHAnsi" w:cstheme="majorHAnsi"/>
                <w:color w:val="FF0000"/>
                <w:sz w:val="23"/>
                <w:szCs w:val="23"/>
              </w:rPr>
            </w:pPr>
            <w:r w:rsidRPr="000C4B6C">
              <w:rPr>
                <w:rFonts w:asciiTheme="majorHAnsi" w:eastAsia="Calibri" w:hAnsiTheme="majorHAnsi" w:cstheme="majorHAnsi"/>
                <w:color w:val="FF0000"/>
                <w:sz w:val="23"/>
                <w:szCs w:val="23"/>
              </w:rPr>
              <w:t>learning during COVID-19 pandemic in the undergraduate dental study program Universitas Indonesia. </w:t>
            </w:r>
            <w:r w:rsidRPr="000C4B6C">
              <w:rPr>
                <w:rFonts w:asciiTheme="majorHAnsi" w:eastAsia="Calibri" w:hAnsiTheme="majorHAnsi" w:cstheme="majorHAnsi"/>
                <w:i/>
                <w:iCs/>
                <w:color w:val="FF0000"/>
                <w:sz w:val="23"/>
                <w:szCs w:val="23"/>
              </w:rPr>
              <w:t>BMC Med Educ</w:t>
            </w:r>
            <w:r w:rsidRPr="000C4B6C">
              <w:rPr>
                <w:rFonts w:asciiTheme="majorHAnsi" w:eastAsia="Calibri" w:hAnsiTheme="majorHAnsi" w:cstheme="majorHAnsi"/>
                <w:color w:val="FF0000"/>
                <w:sz w:val="23"/>
                <w:szCs w:val="23"/>
              </w:rPr>
              <w:t> </w:t>
            </w:r>
            <w:r w:rsidRPr="000C4B6C">
              <w:rPr>
                <w:rFonts w:asciiTheme="majorHAnsi" w:eastAsia="Calibri" w:hAnsiTheme="majorHAnsi" w:cstheme="majorHAnsi"/>
                <w:b/>
                <w:bCs/>
                <w:color w:val="FF0000"/>
                <w:sz w:val="23"/>
                <w:szCs w:val="23"/>
              </w:rPr>
              <w:t>20, </w:t>
            </w:r>
            <w:r w:rsidRPr="000C4B6C">
              <w:rPr>
                <w:rFonts w:asciiTheme="majorHAnsi" w:eastAsia="Calibri" w:hAnsiTheme="majorHAnsi" w:cstheme="majorHAnsi"/>
                <w:color w:val="FF0000"/>
                <w:sz w:val="23"/>
                <w:szCs w:val="23"/>
              </w:rPr>
              <w:t>392 (2020). https://doi.org/10.1186/s12909-020-02312-0</w:t>
            </w:r>
          </w:p>
          <w:p w14:paraId="0000000C" w14:textId="049B4C7E" w:rsidR="000C4B6C" w:rsidRPr="003D03A0" w:rsidRDefault="000C4B6C" w:rsidP="00CA698B">
            <w:pPr>
              <w:pStyle w:val="ListParagraph"/>
              <w:spacing w:line="280" w:lineRule="auto"/>
              <w:ind w:left="880" w:right="180"/>
              <w:rPr>
                <w:rFonts w:ascii="Calibri" w:eastAsia="Calibri" w:hAnsi="Calibri" w:cs="Calibri"/>
                <w:b/>
                <w:sz w:val="23"/>
                <w:szCs w:val="23"/>
              </w:rPr>
            </w:pPr>
          </w:p>
        </w:tc>
      </w:tr>
      <w:tr w:rsidR="00241399" w14:paraId="41E77A99" w14:textId="77777777" w:rsidTr="00CA698B">
        <w:trPr>
          <w:trHeight w:val="4920"/>
        </w:trPr>
        <w:tc>
          <w:tcPr>
            <w:tcW w:w="9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639D5013" w:rsidR="00241399" w:rsidRDefault="00F113A5" w:rsidP="00CA698B">
            <w:pPr>
              <w:spacing w:line="306" w:lineRule="auto"/>
              <w:ind w:left="160" w:right="800"/>
              <w:rPr>
                <w:rFonts w:ascii="Calibri" w:eastAsia="Calibri" w:hAnsi="Calibri" w:cs="Calibri"/>
                <w:bCs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sz w:val="25"/>
                <w:szCs w:val="25"/>
              </w:rPr>
              <w:lastRenderedPageBreak/>
              <w:t>Describe the evidence that would persuade an external audience that the new or modified teaching strategy improves student learning on the targeted learning outcome.</w:t>
            </w:r>
          </w:p>
          <w:p w14:paraId="2515C6DD" w14:textId="22BAF384" w:rsidR="00FC58A5" w:rsidRPr="000C4B6C" w:rsidRDefault="00FC58A5" w:rsidP="00CA698B">
            <w:pPr>
              <w:pStyle w:val="ListParagraph"/>
              <w:numPr>
                <w:ilvl w:val="0"/>
                <w:numId w:val="3"/>
              </w:numPr>
              <w:spacing w:line="306" w:lineRule="auto"/>
              <w:ind w:right="800"/>
              <w:rPr>
                <w:rFonts w:ascii="Calibri" w:eastAsia="Calibri" w:hAnsi="Calibri" w:cs="Calibri"/>
                <w:bCs/>
                <w:strike/>
                <w:sz w:val="25"/>
                <w:szCs w:val="25"/>
              </w:rPr>
            </w:pPr>
            <w:r w:rsidRPr="000C4B6C">
              <w:rPr>
                <w:rFonts w:ascii="Calibri" w:eastAsia="Calibri" w:hAnsi="Calibri" w:cs="Calibri"/>
                <w:bCs/>
                <w:strike/>
                <w:sz w:val="25"/>
                <w:szCs w:val="25"/>
              </w:rPr>
              <w:t>change in students’ grades</w:t>
            </w:r>
          </w:p>
          <w:p w14:paraId="791CD9CE" w14:textId="40EA9126" w:rsidR="00FC58A5" w:rsidRPr="000C4B6C" w:rsidRDefault="00FC58A5" w:rsidP="00CA698B">
            <w:pPr>
              <w:pStyle w:val="ListParagraph"/>
              <w:numPr>
                <w:ilvl w:val="0"/>
                <w:numId w:val="3"/>
              </w:numPr>
              <w:spacing w:line="306" w:lineRule="auto"/>
              <w:ind w:right="800"/>
              <w:rPr>
                <w:rFonts w:ascii="Calibri" w:eastAsia="Calibri" w:hAnsi="Calibri" w:cs="Calibri"/>
                <w:bCs/>
                <w:strike/>
                <w:sz w:val="25"/>
                <w:szCs w:val="25"/>
              </w:rPr>
            </w:pPr>
            <w:r w:rsidRPr="000C4B6C">
              <w:rPr>
                <w:rFonts w:ascii="Calibri" w:eastAsia="Calibri" w:hAnsi="Calibri" w:cs="Calibri"/>
                <w:bCs/>
                <w:strike/>
                <w:sz w:val="25"/>
                <w:szCs w:val="25"/>
              </w:rPr>
              <w:t xml:space="preserve">attendance at </w:t>
            </w:r>
            <w:r w:rsidR="00A41E53" w:rsidRPr="000C4B6C">
              <w:rPr>
                <w:rFonts w:ascii="Calibri" w:eastAsia="Calibri" w:hAnsi="Calibri" w:cs="Calibri"/>
                <w:bCs/>
                <w:strike/>
                <w:sz w:val="25"/>
                <w:szCs w:val="25"/>
              </w:rPr>
              <w:t>asynchronized classes</w:t>
            </w:r>
          </w:p>
          <w:p w14:paraId="2640D1F8" w14:textId="20D3BCD9" w:rsidR="000C4B6C" w:rsidRPr="00AE086D" w:rsidRDefault="00A41E53" w:rsidP="00CA698B">
            <w:pPr>
              <w:pStyle w:val="ListParagraph"/>
              <w:numPr>
                <w:ilvl w:val="0"/>
                <w:numId w:val="3"/>
              </w:numPr>
              <w:spacing w:line="306" w:lineRule="auto"/>
              <w:ind w:right="800"/>
              <w:rPr>
                <w:rFonts w:ascii="Calibri" w:eastAsia="Calibri" w:hAnsi="Calibri" w:cs="Calibri"/>
                <w:bCs/>
                <w:strike/>
                <w:sz w:val="25"/>
                <w:szCs w:val="25"/>
              </w:rPr>
            </w:pPr>
            <w:r w:rsidRPr="000C4B6C">
              <w:rPr>
                <w:rFonts w:ascii="Calibri" w:eastAsia="Calibri" w:hAnsi="Calibri" w:cs="Calibri"/>
                <w:bCs/>
                <w:strike/>
                <w:sz w:val="25"/>
                <w:szCs w:val="25"/>
              </w:rPr>
              <w:t>how students are feeling</w:t>
            </w:r>
          </w:p>
          <w:p w14:paraId="2DF62ED4" w14:textId="0414988C" w:rsidR="00AE086D" w:rsidRPr="00AE086D" w:rsidRDefault="000C4B6C" w:rsidP="00CA698B">
            <w:pPr>
              <w:pStyle w:val="ListParagraph"/>
              <w:numPr>
                <w:ilvl w:val="0"/>
                <w:numId w:val="3"/>
              </w:numPr>
              <w:spacing w:line="306" w:lineRule="auto"/>
              <w:ind w:right="800"/>
              <w:rPr>
                <w:rFonts w:ascii="Calibri" w:eastAsia="Calibri" w:hAnsi="Calibri" w:cs="Calibri"/>
                <w:bCs/>
                <w:color w:val="FF0000"/>
                <w:sz w:val="25"/>
                <w:szCs w:val="25"/>
              </w:rPr>
            </w:pPr>
            <w:r>
              <w:rPr>
                <w:rFonts w:ascii="Calibri" w:eastAsia="Calibri" w:hAnsi="Calibri" w:cs="Calibri"/>
                <w:bCs/>
                <w:color w:val="FF0000"/>
                <w:sz w:val="25"/>
                <w:szCs w:val="25"/>
              </w:rPr>
              <w:t xml:space="preserve">A comparison </w:t>
            </w:r>
            <w:r w:rsidR="00AE086D">
              <w:rPr>
                <w:rFonts w:ascii="Calibri" w:eastAsia="Calibri" w:hAnsi="Calibri" w:cs="Calibri"/>
                <w:bCs/>
                <w:color w:val="FF0000"/>
                <w:sz w:val="25"/>
                <w:szCs w:val="25"/>
              </w:rPr>
              <w:t xml:space="preserve">of current and </w:t>
            </w:r>
            <w:r>
              <w:rPr>
                <w:rFonts w:ascii="Calibri" w:eastAsia="Calibri" w:hAnsi="Calibri" w:cs="Calibri"/>
                <w:bCs/>
                <w:color w:val="FF0000"/>
                <w:sz w:val="25"/>
                <w:szCs w:val="25"/>
              </w:rPr>
              <w:t xml:space="preserve">previous year </w:t>
            </w:r>
            <w:r w:rsidR="00AE086D">
              <w:rPr>
                <w:rFonts w:ascii="Calibri" w:eastAsia="Calibri" w:hAnsi="Calibri" w:cs="Calibri"/>
                <w:bCs/>
                <w:color w:val="FF0000"/>
                <w:sz w:val="25"/>
                <w:szCs w:val="25"/>
              </w:rPr>
              <w:t>marks</w:t>
            </w:r>
            <w:r>
              <w:rPr>
                <w:rFonts w:ascii="Calibri" w:eastAsia="Calibri" w:hAnsi="Calibri" w:cs="Calibri"/>
                <w:bCs/>
                <w:color w:val="FF0000"/>
                <w:sz w:val="25"/>
                <w:szCs w:val="25"/>
              </w:rPr>
              <w:t xml:space="preserve"> to determine if there is a</w:t>
            </w:r>
            <w:r w:rsidR="00AE086D">
              <w:rPr>
                <w:rFonts w:ascii="Calibri" w:eastAsia="Calibri" w:hAnsi="Calibri" w:cs="Calibri"/>
                <w:bCs/>
                <w:color w:val="FF0000"/>
                <w:sz w:val="25"/>
                <w:szCs w:val="25"/>
              </w:rPr>
              <w:t xml:space="preserve"> change</w:t>
            </w:r>
            <w:r>
              <w:rPr>
                <w:rFonts w:ascii="Calibri" w:eastAsia="Calibri" w:hAnsi="Calibri" w:cs="Calibri"/>
                <w:bCs/>
                <w:color w:val="FF0000"/>
                <w:sz w:val="25"/>
                <w:szCs w:val="25"/>
              </w:rPr>
              <w:t xml:space="preserve"> in </w:t>
            </w:r>
            <w:r w:rsidR="00AE086D">
              <w:rPr>
                <w:rFonts w:ascii="Calibri" w:eastAsia="Calibri" w:hAnsi="Calibri" w:cs="Calibri"/>
                <w:bCs/>
                <w:color w:val="FF0000"/>
                <w:sz w:val="25"/>
                <w:szCs w:val="25"/>
              </w:rPr>
              <w:t>grades</w:t>
            </w:r>
          </w:p>
          <w:p w14:paraId="1B605BE3" w14:textId="11E25BB5" w:rsidR="00AE086D" w:rsidRPr="00AE086D" w:rsidRDefault="00AE086D" w:rsidP="00CA698B">
            <w:pPr>
              <w:pStyle w:val="ListParagraph"/>
              <w:numPr>
                <w:ilvl w:val="0"/>
                <w:numId w:val="3"/>
              </w:numPr>
              <w:spacing w:line="306" w:lineRule="auto"/>
              <w:ind w:right="800"/>
              <w:rPr>
                <w:rFonts w:ascii="Calibri" w:eastAsia="Calibri" w:hAnsi="Calibri" w:cs="Calibri"/>
                <w:bCs/>
                <w:color w:val="FF0000"/>
                <w:sz w:val="25"/>
                <w:szCs w:val="25"/>
              </w:rPr>
            </w:pPr>
            <w:r>
              <w:rPr>
                <w:rFonts w:ascii="Calibri" w:eastAsia="Calibri" w:hAnsi="Calibri" w:cs="Calibri"/>
                <w:bCs/>
                <w:color w:val="FF0000"/>
                <w:sz w:val="25"/>
                <w:szCs w:val="25"/>
              </w:rPr>
              <w:t>Weekly attendance numbers for the synchronized learning will be collected and recorded. A benchmark number will be decided upon to determine success of this added opportunity</w:t>
            </w:r>
          </w:p>
          <w:p w14:paraId="6E9F84EA" w14:textId="77777777" w:rsidR="00AE086D" w:rsidRDefault="00AE086D" w:rsidP="00CA698B">
            <w:pPr>
              <w:pStyle w:val="ListParagraph"/>
              <w:numPr>
                <w:ilvl w:val="0"/>
                <w:numId w:val="3"/>
              </w:numPr>
              <w:spacing w:line="306" w:lineRule="auto"/>
              <w:ind w:right="800"/>
              <w:rPr>
                <w:rFonts w:ascii="Calibri" w:eastAsia="Calibri" w:hAnsi="Calibri" w:cs="Calibri"/>
                <w:bCs/>
                <w:color w:val="FF0000"/>
                <w:sz w:val="25"/>
                <w:szCs w:val="25"/>
              </w:rPr>
            </w:pPr>
            <w:r>
              <w:rPr>
                <w:rFonts w:ascii="Calibri" w:eastAsia="Calibri" w:hAnsi="Calibri" w:cs="Calibri"/>
                <w:bCs/>
                <w:color w:val="FF0000"/>
                <w:sz w:val="25"/>
                <w:szCs w:val="25"/>
              </w:rPr>
              <w:t xml:space="preserve">Student survey will be undertaken at the beginning of the semester and at the end to determine how they are feeling </w:t>
            </w:r>
          </w:p>
          <w:p w14:paraId="0000000E" w14:textId="28622D9B" w:rsidR="00AE086D" w:rsidRPr="00AE086D" w:rsidRDefault="00AE086D" w:rsidP="00CA698B">
            <w:pPr>
              <w:pStyle w:val="ListParagraph"/>
              <w:spacing w:line="306" w:lineRule="auto"/>
              <w:ind w:left="0" w:right="800"/>
              <w:rPr>
                <w:rFonts w:ascii="Calibri" w:eastAsia="Calibri" w:hAnsi="Calibri" w:cs="Calibri"/>
                <w:bCs/>
                <w:color w:val="FF0000"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5"/>
                <w:szCs w:val="25"/>
              </w:rPr>
              <w:t xml:space="preserve">Ethical Considerations:  </w:t>
            </w:r>
            <w:r>
              <w:rPr>
                <w:rFonts w:ascii="Calibri" w:eastAsia="Calibri" w:hAnsi="Calibri" w:cs="Calibri"/>
                <w:bCs/>
                <w:color w:val="FF0000"/>
                <w:sz w:val="25"/>
                <w:szCs w:val="25"/>
              </w:rPr>
              <w:t>Students will be asked to complete a</w:t>
            </w:r>
            <w:r w:rsidR="009517E1">
              <w:rPr>
                <w:rFonts w:ascii="Calibri" w:eastAsia="Calibri" w:hAnsi="Calibri" w:cs="Calibri"/>
                <w:bCs/>
                <w:color w:val="FF0000"/>
                <w:sz w:val="25"/>
                <w:szCs w:val="25"/>
              </w:rPr>
              <w:t xml:space="preserve">n anonymous </w:t>
            </w:r>
            <w:r>
              <w:rPr>
                <w:rFonts w:ascii="Calibri" w:eastAsia="Calibri" w:hAnsi="Calibri" w:cs="Calibri"/>
                <w:bCs/>
                <w:color w:val="FF0000"/>
                <w:sz w:val="25"/>
                <w:szCs w:val="25"/>
              </w:rPr>
              <w:t xml:space="preserve">survey prior to the implementation of this SoTL plan and another upon completion of the </w:t>
            </w:r>
            <w:r w:rsidR="000A3524">
              <w:rPr>
                <w:rFonts w:ascii="Calibri" w:eastAsia="Calibri" w:hAnsi="Calibri" w:cs="Calibri"/>
                <w:bCs/>
                <w:color w:val="FF0000"/>
                <w:sz w:val="25"/>
                <w:szCs w:val="25"/>
              </w:rPr>
              <w:t xml:space="preserve">semester. </w:t>
            </w:r>
            <w:r w:rsidR="009517E1">
              <w:rPr>
                <w:rFonts w:ascii="Calibri" w:eastAsia="Calibri" w:hAnsi="Calibri" w:cs="Calibri"/>
                <w:bCs/>
                <w:color w:val="FF0000"/>
                <w:sz w:val="25"/>
                <w:szCs w:val="25"/>
              </w:rPr>
              <w:t xml:space="preserve"> </w:t>
            </w:r>
            <w:r w:rsidR="009D2CA8">
              <w:rPr>
                <w:rFonts w:ascii="Calibri" w:eastAsia="Calibri" w:hAnsi="Calibri" w:cs="Calibri"/>
                <w:bCs/>
                <w:color w:val="FF0000"/>
                <w:sz w:val="25"/>
                <w:szCs w:val="25"/>
              </w:rPr>
              <w:t>Prior to the start of the SoTL an Ethics Review Board approval will be required and students will be asked to review and sign an informed consent form.</w:t>
            </w:r>
          </w:p>
        </w:tc>
      </w:tr>
      <w:tr w:rsidR="00EE03BA" w14:paraId="13E3F50E" w14:textId="77777777" w:rsidTr="00CA698B">
        <w:trPr>
          <w:trHeight w:val="1160"/>
        </w:trPr>
        <w:tc>
          <w:tcPr>
            <w:tcW w:w="9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AAF1E" w14:textId="77777777" w:rsidR="00EE03BA" w:rsidRPr="00EE03BA" w:rsidRDefault="00EE03BA" w:rsidP="00CA698B">
            <w:pPr>
              <w:spacing w:line="306" w:lineRule="auto"/>
              <w:ind w:left="160"/>
              <w:rPr>
                <w:rFonts w:ascii="Calibri" w:eastAsia="Calibri" w:hAnsi="Calibri" w:cs="Calibri"/>
                <w:b/>
                <w:sz w:val="25"/>
                <w:szCs w:val="25"/>
              </w:rPr>
            </w:pPr>
            <w:r w:rsidRPr="00EE03BA">
              <w:rPr>
                <w:rFonts w:ascii="Calibri" w:eastAsia="Calibri" w:hAnsi="Calibri" w:cs="Calibri"/>
                <w:b/>
                <w:sz w:val="25"/>
                <w:szCs w:val="25"/>
              </w:rPr>
              <w:t>How and where would you publish, present, or disseminate this work?</w:t>
            </w:r>
          </w:p>
          <w:p w14:paraId="763CD076" w14:textId="6C989D37" w:rsidR="00EE03BA" w:rsidRDefault="00EE03BA" w:rsidP="00CA698B">
            <w:pPr>
              <w:spacing w:line="306" w:lineRule="auto"/>
              <w:ind w:left="160"/>
              <w:rPr>
                <w:rFonts w:ascii="Calibri" w:eastAsia="Calibri" w:hAnsi="Calibri" w:cs="Calibri"/>
                <w:bCs/>
                <w:strike/>
                <w:sz w:val="25"/>
                <w:szCs w:val="25"/>
              </w:rPr>
            </w:pPr>
            <w:r w:rsidRPr="00EE03BA">
              <w:rPr>
                <w:rFonts w:ascii="Calibri" w:eastAsia="Calibri" w:hAnsi="Calibri" w:cs="Calibri"/>
                <w:bCs/>
                <w:strike/>
                <w:sz w:val="25"/>
                <w:szCs w:val="25"/>
              </w:rPr>
              <w:t>This work would be available to the Associate Dean, Course Coordinator and Course Lead for the SSW program</w:t>
            </w:r>
          </w:p>
          <w:p w14:paraId="35D4343A" w14:textId="0D9B0353" w:rsidR="00EE03BA" w:rsidRDefault="00EE03BA" w:rsidP="00CA698B">
            <w:pPr>
              <w:spacing w:line="306" w:lineRule="auto"/>
              <w:ind w:left="160"/>
              <w:rPr>
                <w:rFonts w:ascii="Calibri" w:eastAsia="Calibri" w:hAnsi="Calibri" w:cs="Calibri"/>
                <w:bCs/>
                <w:color w:val="0070C0"/>
                <w:sz w:val="25"/>
                <w:szCs w:val="25"/>
              </w:rPr>
            </w:pPr>
            <w:r>
              <w:rPr>
                <w:rFonts w:ascii="Calibri" w:eastAsia="Calibri" w:hAnsi="Calibri" w:cs="Calibri"/>
                <w:bCs/>
                <w:color w:val="0070C0"/>
                <w:sz w:val="25"/>
                <w:szCs w:val="25"/>
              </w:rPr>
              <w:t xml:space="preserve">This work would be presented at </w:t>
            </w:r>
            <w:proofErr w:type="gramStart"/>
            <w:r>
              <w:rPr>
                <w:rFonts w:ascii="Calibri" w:eastAsia="Calibri" w:hAnsi="Calibri" w:cs="Calibri"/>
                <w:bCs/>
                <w:color w:val="0070C0"/>
                <w:sz w:val="25"/>
                <w:szCs w:val="25"/>
              </w:rPr>
              <w:t>a</w:t>
            </w:r>
            <w:proofErr w:type="gramEnd"/>
            <w:r>
              <w:rPr>
                <w:rFonts w:ascii="Calibri" w:eastAsia="Calibri" w:hAnsi="Calibri" w:cs="Calibri"/>
                <w:bCs/>
                <w:color w:val="0070C0"/>
                <w:sz w:val="25"/>
                <w:szCs w:val="25"/>
              </w:rPr>
              <w:t xml:space="preserve"> SSW staff meeting using a Power Point presentation format.  It will be viewed by the Associate Dean, Course Coordinator, Course Lead, and </w:t>
            </w:r>
            <w:r w:rsidR="00795155">
              <w:rPr>
                <w:rFonts w:ascii="Calibri" w:eastAsia="Calibri" w:hAnsi="Calibri" w:cs="Calibri"/>
                <w:bCs/>
                <w:color w:val="0070C0"/>
                <w:sz w:val="25"/>
                <w:szCs w:val="25"/>
              </w:rPr>
              <w:t>SSW faculty.</w:t>
            </w:r>
          </w:p>
          <w:p w14:paraId="0EDB3EFA" w14:textId="6B92322F" w:rsidR="00795155" w:rsidRPr="00EE03BA" w:rsidRDefault="00795155" w:rsidP="00CA698B">
            <w:pPr>
              <w:spacing w:line="306" w:lineRule="auto"/>
              <w:ind w:left="160"/>
              <w:rPr>
                <w:rFonts w:ascii="Calibri" w:eastAsia="Calibri" w:hAnsi="Calibri" w:cs="Calibri"/>
                <w:bCs/>
                <w:strike/>
                <w:color w:val="0070C0"/>
                <w:sz w:val="25"/>
                <w:szCs w:val="25"/>
              </w:rPr>
            </w:pPr>
            <w:r>
              <w:rPr>
                <w:rFonts w:ascii="Calibri" w:eastAsia="Calibri" w:hAnsi="Calibri" w:cs="Calibri"/>
                <w:bCs/>
                <w:color w:val="0070C0"/>
                <w:sz w:val="25"/>
                <w:szCs w:val="25"/>
              </w:rPr>
              <w:t xml:space="preserve">Should the above </w:t>
            </w:r>
            <w:r w:rsidR="00092ADD">
              <w:rPr>
                <w:rFonts w:ascii="Calibri" w:eastAsia="Calibri" w:hAnsi="Calibri" w:cs="Calibri"/>
                <w:bCs/>
                <w:color w:val="0070C0"/>
                <w:sz w:val="25"/>
                <w:szCs w:val="25"/>
              </w:rPr>
              <w:t xml:space="preserve">individuals </w:t>
            </w:r>
            <w:r>
              <w:rPr>
                <w:rFonts w:ascii="Calibri" w:eastAsia="Calibri" w:hAnsi="Calibri" w:cs="Calibri"/>
                <w:bCs/>
                <w:color w:val="0070C0"/>
                <w:sz w:val="25"/>
                <w:szCs w:val="25"/>
              </w:rPr>
              <w:t>find this information valuable I would consider submitting it to a</w:t>
            </w:r>
            <w:r w:rsidR="00092ADD">
              <w:rPr>
                <w:rFonts w:ascii="Calibri" w:eastAsia="Calibri" w:hAnsi="Calibri" w:cs="Calibri"/>
                <w:bCs/>
                <w:color w:val="0070C0"/>
                <w:sz w:val="25"/>
                <w:szCs w:val="25"/>
              </w:rPr>
              <w:t>n educational</w:t>
            </w:r>
            <w:r>
              <w:rPr>
                <w:rFonts w:ascii="Calibri" w:eastAsia="Calibri" w:hAnsi="Calibri" w:cs="Calibri"/>
                <w:bCs/>
                <w:color w:val="0070C0"/>
                <w:sz w:val="25"/>
                <w:szCs w:val="25"/>
              </w:rPr>
              <w:t xml:space="preserve"> journal for publishing.  </w:t>
            </w:r>
          </w:p>
          <w:p w14:paraId="2160A699" w14:textId="77777777" w:rsidR="00EE03BA" w:rsidRPr="00EE03BA" w:rsidRDefault="00EE03BA" w:rsidP="00CA698B">
            <w:pPr>
              <w:spacing w:line="306" w:lineRule="auto"/>
              <w:ind w:left="160"/>
              <w:rPr>
                <w:rFonts w:ascii="Calibri" w:eastAsia="Calibri" w:hAnsi="Calibri" w:cs="Calibri"/>
                <w:b/>
                <w:color w:val="0070C0"/>
                <w:sz w:val="25"/>
                <w:szCs w:val="25"/>
              </w:rPr>
            </w:pPr>
          </w:p>
        </w:tc>
      </w:tr>
    </w:tbl>
    <w:p w14:paraId="79AE93AC" w14:textId="1A451E1E" w:rsidR="00EE03BA" w:rsidRPr="00092ADD" w:rsidRDefault="00CA698B" w:rsidP="00092ADD">
      <w:pPr>
        <w:spacing w:after="400" w:line="21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textWrapping" w:clear="all"/>
      </w:r>
    </w:p>
    <w:p w14:paraId="52E62E82" w14:textId="77777777" w:rsidR="00EE03BA" w:rsidRDefault="00EE03BA">
      <w:pPr>
        <w:spacing w:before="20" w:line="280" w:lineRule="auto"/>
        <w:rPr>
          <w:rFonts w:ascii="Calibri" w:eastAsia="Calibri" w:hAnsi="Calibri" w:cs="Calibri"/>
          <w:sz w:val="23"/>
          <w:szCs w:val="23"/>
        </w:rPr>
      </w:pPr>
    </w:p>
    <w:p w14:paraId="00000011" w14:textId="39642B84" w:rsidR="00241399" w:rsidRDefault="00F113A5">
      <w:pPr>
        <w:spacing w:before="20" w:line="280" w:lineRule="auto"/>
        <w:rPr>
          <w:rFonts w:ascii="Calibri" w:eastAsia="Calibri" w:hAnsi="Calibri" w:cs="Calibri"/>
          <w:b/>
          <w:i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Adapted from: C. J. Stanny, E. M. El-Sheikh, &amp; H-M. Chung (2009) </w:t>
      </w:r>
      <w:r>
        <w:rPr>
          <w:rFonts w:ascii="Calibri" w:eastAsia="Calibri" w:hAnsi="Calibri" w:cs="Calibri"/>
          <w:b/>
          <w:i/>
          <w:sz w:val="23"/>
          <w:szCs w:val="23"/>
        </w:rPr>
        <w:t>Getting Started with a SoTL Project</w:t>
      </w:r>
    </w:p>
    <w:p w14:paraId="66CD645D" w14:textId="1808D7E0" w:rsidR="00092ADD" w:rsidRDefault="00F113A5" w:rsidP="00092ADD">
      <w:pPr>
        <w:spacing w:line="277" w:lineRule="auto"/>
      </w:pPr>
      <w:r>
        <w:rPr>
          <w:rFonts w:ascii="Calibri" w:eastAsia="Calibri" w:hAnsi="Calibri" w:cs="Calibri"/>
          <w:sz w:val="23"/>
          <w:szCs w:val="23"/>
        </w:rPr>
        <w:t>Center for University Teaching, Learning, and Assessment</w:t>
      </w:r>
    </w:p>
    <w:p w14:paraId="00000013" w14:textId="68A119F2" w:rsidR="00241399" w:rsidRDefault="00241399"/>
    <w:sectPr w:rsidR="00241399">
      <w:head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5BD23" w14:textId="77777777" w:rsidR="000C4B6C" w:rsidRDefault="000C4B6C" w:rsidP="000C4B6C">
      <w:pPr>
        <w:spacing w:line="240" w:lineRule="auto"/>
      </w:pPr>
      <w:r>
        <w:separator/>
      </w:r>
    </w:p>
  </w:endnote>
  <w:endnote w:type="continuationSeparator" w:id="0">
    <w:p w14:paraId="510A75FD" w14:textId="77777777" w:rsidR="000C4B6C" w:rsidRDefault="000C4B6C" w:rsidP="000C4B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5211B" w14:textId="77777777" w:rsidR="000C4B6C" w:rsidRDefault="000C4B6C" w:rsidP="000C4B6C">
      <w:pPr>
        <w:spacing w:line="240" w:lineRule="auto"/>
      </w:pPr>
      <w:r>
        <w:separator/>
      </w:r>
    </w:p>
  </w:footnote>
  <w:footnote w:type="continuationSeparator" w:id="0">
    <w:p w14:paraId="69F44E5A" w14:textId="77777777" w:rsidR="000C4B6C" w:rsidRDefault="000C4B6C" w:rsidP="000C4B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C743" w14:textId="22A009B2" w:rsidR="000C4B6C" w:rsidRPr="000C4B6C" w:rsidRDefault="00795155">
    <w:pPr>
      <w:pStyle w:val="Header"/>
      <w:rPr>
        <w:lang w:val="en-CA"/>
      </w:rPr>
    </w:pPr>
    <w:r>
      <w:rPr>
        <w:lang w:val="en-CA"/>
      </w:rPr>
      <w:t xml:space="preserve">Reflection </w:t>
    </w:r>
    <w:r w:rsidR="00092ADD">
      <w:rPr>
        <w:lang w:val="en-CA"/>
      </w:rPr>
      <w:t xml:space="preserve">for </w:t>
    </w:r>
    <w:r>
      <w:rPr>
        <w:lang w:val="en-CA"/>
      </w:rPr>
      <w:t>Dissemination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0DC3"/>
    <w:multiLevelType w:val="hybridMultilevel"/>
    <w:tmpl w:val="2E364E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67885"/>
    <w:multiLevelType w:val="hybridMultilevel"/>
    <w:tmpl w:val="C220F504"/>
    <w:lvl w:ilvl="0" w:tplc="10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" w15:restartNumberingAfterBreak="0">
    <w:nsid w:val="4D160A55"/>
    <w:multiLevelType w:val="hybridMultilevel"/>
    <w:tmpl w:val="3F8672C6"/>
    <w:lvl w:ilvl="0" w:tplc="10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399"/>
    <w:rsid w:val="00092ADD"/>
    <w:rsid w:val="000A3524"/>
    <w:rsid w:val="000C4B6C"/>
    <w:rsid w:val="0012116E"/>
    <w:rsid w:val="00134AA3"/>
    <w:rsid w:val="00192EFD"/>
    <w:rsid w:val="001C427A"/>
    <w:rsid w:val="001F1AF3"/>
    <w:rsid w:val="00241399"/>
    <w:rsid w:val="00286DD3"/>
    <w:rsid w:val="003D03A0"/>
    <w:rsid w:val="00461162"/>
    <w:rsid w:val="004C23C0"/>
    <w:rsid w:val="005954CF"/>
    <w:rsid w:val="00616730"/>
    <w:rsid w:val="00626669"/>
    <w:rsid w:val="006903D7"/>
    <w:rsid w:val="00795155"/>
    <w:rsid w:val="007B2A45"/>
    <w:rsid w:val="00805EC4"/>
    <w:rsid w:val="008D5245"/>
    <w:rsid w:val="009517E1"/>
    <w:rsid w:val="009D2CA8"/>
    <w:rsid w:val="00A34EB6"/>
    <w:rsid w:val="00A41E53"/>
    <w:rsid w:val="00AE086D"/>
    <w:rsid w:val="00B71319"/>
    <w:rsid w:val="00C574E0"/>
    <w:rsid w:val="00CA698B"/>
    <w:rsid w:val="00D01166"/>
    <w:rsid w:val="00DF65F1"/>
    <w:rsid w:val="00EB3B18"/>
    <w:rsid w:val="00EE03BA"/>
    <w:rsid w:val="00F113A5"/>
    <w:rsid w:val="00F27548"/>
    <w:rsid w:val="00FC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505FA"/>
  <w15:docId w15:val="{713DBF77-82FB-4857-8D44-F62303B2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D011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4B6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B6C"/>
  </w:style>
  <w:style w:type="paragraph" w:styleId="Footer">
    <w:name w:val="footer"/>
    <w:basedOn w:val="Normal"/>
    <w:link w:val="FooterChar"/>
    <w:uiPriority w:val="99"/>
    <w:unhideWhenUsed/>
    <w:rsid w:val="000C4B6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76404-2162-4AB6-AD89-9EB76CAC8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Burns</dc:creator>
  <cp:lastModifiedBy>Karen Burns</cp:lastModifiedBy>
  <cp:revision>6</cp:revision>
  <cp:lastPrinted>2021-07-31T21:33:00Z</cp:lastPrinted>
  <dcterms:created xsi:type="dcterms:W3CDTF">2021-08-01T03:35:00Z</dcterms:created>
  <dcterms:modified xsi:type="dcterms:W3CDTF">2021-08-01T04:25:00Z</dcterms:modified>
</cp:coreProperties>
</file>