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67F9" w14:textId="46CE1EF0" w:rsidR="00E05919" w:rsidRDefault="00DC3BA5">
      <w:r>
        <w:t>PLN</w:t>
      </w:r>
    </w:p>
    <w:p w14:paraId="6C85AE8F" w14:textId="4D87B476" w:rsidR="00DC3BA5" w:rsidRDefault="00DC3BA5">
      <w:r w:rsidRPr="00DC3BA5">
        <w:drawing>
          <wp:inline distT="0" distB="0" distL="0" distR="0" wp14:anchorId="2C4AEDF7" wp14:editId="5197F465">
            <wp:extent cx="2953162" cy="28864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F0AD" w14:textId="02A3C49E" w:rsidR="00DC3BA5" w:rsidRDefault="00DC3BA5">
      <w:r>
        <w:t xml:space="preserve">I choose this stone wall in the background to represent </w:t>
      </w:r>
      <w:proofErr w:type="gramStart"/>
      <w:r>
        <w:t>that different connections</w:t>
      </w:r>
      <w:proofErr w:type="gramEnd"/>
      <w:r>
        <w:t xml:space="preserve"> have different values. Some are larger and will be used more often, or might have more interactions. Some are smaller, but help created a varied PLN.</w:t>
      </w:r>
    </w:p>
    <w:sectPr w:rsidR="00DC3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A5"/>
    <w:rsid w:val="004F065F"/>
    <w:rsid w:val="00DC3BA5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D9D9"/>
  <w15:chartTrackingRefBased/>
  <w15:docId w15:val="{29423139-5803-4570-AEE0-F184228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1</cp:revision>
  <dcterms:created xsi:type="dcterms:W3CDTF">2022-06-27T14:14:00Z</dcterms:created>
  <dcterms:modified xsi:type="dcterms:W3CDTF">2022-06-27T14:15:00Z</dcterms:modified>
</cp:coreProperties>
</file>