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5FB6CE8F" w14:textId="5176B584" w:rsidR="00A25417" w:rsidRPr="003E1A58" w:rsidRDefault="00A712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592B0D" w:rsidRPr="003E1A58">
        <w:rPr>
          <w:rFonts w:ascii="Times New Roman" w:hAnsi="Times New Roman" w:cs="Times New Roman"/>
          <w:sz w:val="24"/>
          <w:szCs w:val="24"/>
          <w:lang w:val="en-US"/>
        </w:rPr>
        <w:t>initial motivation</w:t>
      </w:r>
      <w:r w:rsidR="000D21FF" w:rsidRPr="003E1A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92B0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for taking these modules </w:t>
      </w:r>
      <w:r w:rsidR="00A15AC2" w:rsidRPr="003E1A58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592B0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C6F" w:rsidRPr="003E1A5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121AC9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find additional</w:t>
      </w:r>
      <w:r w:rsidR="00AF2C6F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r w:rsidR="00121AC9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tools </w:t>
      </w:r>
      <w:r w:rsidR="00AF2C6F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of value </w:t>
      </w:r>
      <w:r w:rsidR="00F24C1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to integrate into my course </w:t>
      </w:r>
      <w:r w:rsidR="006B0180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91519" w:rsidRPr="003E1A58">
        <w:rPr>
          <w:rFonts w:ascii="Times New Roman" w:hAnsi="Times New Roman" w:cs="Times New Roman"/>
          <w:sz w:val="24"/>
          <w:szCs w:val="24"/>
          <w:lang w:val="en-US"/>
        </w:rPr>
        <w:t>find ways to increase engagement and learning</w:t>
      </w:r>
      <w:r w:rsidR="00F24C13" w:rsidRPr="003E1A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C568A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416B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My focus </w:t>
      </w:r>
      <w:r w:rsidR="00F02FEB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started to </w:t>
      </w:r>
      <w:r w:rsidR="00C9416B" w:rsidRPr="003E1A58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FF32D0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after completing </w:t>
      </w:r>
      <w:r w:rsidR="00D914B9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just a few of the units, but still thought it would be helpful to </w:t>
      </w:r>
      <w:r w:rsidR="00DB0BEA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find a patch that would speak to this and give me </w:t>
      </w:r>
      <w:r w:rsidR="0074309C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DB0BEA" w:rsidRPr="003E1A58">
        <w:rPr>
          <w:rFonts w:ascii="Times New Roman" w:hAnsi="Times New Roman" w:cs="Times New Roman"/>
          <w:sz w:val="24"/>
          <w:szCs w:val="24"/>
          <w:lang w:val="en-US"/>
        </w:rPr>
        <w:t>answers. However, after s</w:t>
      </w:r>
      <w:r w:rsidR="00ED496D" w:rsidRPr="003E1A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43A98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rolling </w:t>
      </w:r>
      <w:r w:rsidR="00ED496D" w:rsidRPr="003E1A58">
        <w:rPr>
          <w:rFonts w:ascii="Times New Roman" w:hAnsi="Times New Roman" w:cs="Times New Roman"/>
          <w:sz w:val="24"/>
          <w:szCs w:val="24"/>
          <w:lang w:val="en-US"/>
        </w:rPr>
        <w:t>through and reading</w:t>
      </w:r>
      <w:r w:rsidR="00973DC1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those I thought were related to my search</w:t>
      </w:r>
      <w:r w:rsidR="00A365D4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it was</w:t>
      </w:r>
      <w:r w:rsidR="00480F76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the artwork and title</w:t>
      </w:r>
      <w:r w:rsidR="00F02FEB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8B345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Bigfoo</w:t>
      </w:r>
      <w:r w:rsidR="006E1C2B" w:rsidRPr="003E1A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B345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and Blind Spots – </w:t>
      </w:r>
      <w:r w:rsidR="006E1C2B" w:rsidRPr="003E1A5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B345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especting </w:t>
      </w:r>
      <w:r w:rsidR="006E1C2B" w:rsidRPr="003E1A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3453" w:rsidRPr="003E1A58">
        <w:rPr>
          <w:rFonts w:ascii="Times New Roman" w:hAnsi="Times New Roman" w:cs="Times New Roman"/>
          <w:sz w:val="24"/>
          <w:szCs w:val="24"/>
          <w:lang w:val="en-US"/>
        </w:rPr>
        <w:t>tudents</w:t>
      </w:r>
      <w:r w:rsidR="009D79BA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, that caused me to pause. </w:t>
      </w:r>
      <w:r w:rsidR="000123B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5BE2">
        <w:rPr>
          <w:rFonts w:ascii="Times New Roman" w:hAnsi="Times New Roman" w:cs="Times New Roman"/>
          <w:sz w:val="24"/>
          <w:szCs w:val="24"/>
          <w:lang w:val="en-US"/>
        </w:rPr>
        <w:t>(See attached)</w:t>
      </w:r>
    </w:p>
    <w:p w14:paraId="6A6D9B51" w14:textId="44043082" w:rsidR="0090603D" w:rsidRPr="003E1A58" w:rsidRDefault="0090603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There were </w:t>
      </w:r>
      <w:r w:rsidR="00EC6278" w:rsidRPr="003E1A58">
        <w:rPr>
          <w:rFonts w:ascii="Times New Roman" w:hAnsi="Times New Roman" w:cs="Times New Roman"/>
          <w:sz w:val="24"/>
          <w:szCs w:val="24"/>
          <w:lang w:val="en-US"/>
        </w:rPr>
        <w:t>several</w:t>
      </w:r>
      <w:r w:rsidR="00B45ED6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sentences and paragraphs that spoke to me, but </w:t>
      </w:r>
      <w:r w:rsidR="00C00E17" w:rsidRPr="003E1A58">
        <w:rPr>
          <w:rFonts w:ascii="Times New Roman" w:hAnsi="Times New Roman" w:cs="Times New Roman"/>
          <w:sz w:val="24"/>
          <w:szCs w:val="24"/>
          <w:lang w:val="en-US"/>
        </w:rPr>
        <w:t>one stood out since it was related</w:t>
      </w:r>
      <w:r w:rsidR="005A05F9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6183A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one of the earlier topics of </w:t>
      </w:r>
      <w:r w:rsidR="005A05F9" w:rsidRPr="003E1A58">
        <w:rPr>
          <w:rFonts w:ascii="Times New Roman" w:hAnsi="Times New Roman" w:cs="Times New Roman"/>
          <w:sz w:val="24"/>
          <w:szCs w:val="24"/>
          <w:lang w:val="en-US"/>
        </w:rPr>
        <w:t>prior knowledge</w:t>
      </w:r>
      <w:r w:rsidR="0086183A" w:rsidRPr="003E1A58">
        <w:rPr>
          <w:rFonts w:ascii="Times New Roman" w:hAnsi="Times New Roman" w:cs="Times New Roman"/>
          <w:sz w:val="24"/>
          <w:szCs w:val="24"/>
          <w:lang w:val="en-US"/>
        </w:rPr>
        <w:t>, which cause</w:t>
      </w:r>
      <w:r w:rsidR="00270E84" w:rsidRPr="003E1A5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183A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a shift</w:t>
      </w:r>
      <w:r w:rsidR="00C9416B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in thinking for me. </w:t>
      </w:r>
      <w:r w:rsidR="00F046BD" w:rsidRPr="003E1A58">
        <w:rPr>
          <w:rFonts w:ascii="Times New Roman" w:hAnsi="Times New Roman" w:cs="Times New Roman"/>
          <w:sz w:val="24"/>
          <w:szCs w:val="24"/>
          <w:lang w:val="en-US"/>
        </w:rPr>
        <w:t>Fogarasi</w:t>
      </w:r>
      <w:r w:rsidR="00163E8C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(2017) said: </w:t>
      </w:r>
    </w:p>
    <w:p w14:paraId="63A9F8B6" w14:textId="6FC5B6D4" w:rsidR="0090603D" w:rsidRPr="003E1A58" w:rsidRDefault="0090603D" w:rsidP="00D306B2">
      <w:pPr>
        <w:ind w:left="270" w:right="450"/>
        <w:jc w:val="both"/>
        <w:rPr>
          <w:rFonts w:ascii="Times New Roman" w:hAnsi="Times New Roman" w:cs="Times New Roman"/>
          <w:sz w:val="24"/>
          <w:szCs w:val="24"/>
        </w:rPr>
      </w:pPr>
      <w:r w:rsidRPr="003E1A5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3E1A58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3E1A58">
        <w:rPr>
          <w:rFonts w:ascii="Times New Roman" w:hAnsi="Times New Roman" w:cs="Times New Roman"/>
          <w:sz w:val="24"/>
          <w:szCs w:val="24"/>
        </w:rPr>
        <w:t xml:space="preserve"> important to respect students’ backgrounds when presenting daunting challenges in a new milieu that can belittle students’ previous experiences. This is true for foreign and marginalized Canadian students. Skills professors with advanced degrees deem as given are cultural constructs </w:t>
      </w:r>
      <w:proofErr w:type="gramStart"/>
      <w:r w:rsidRPr="003E1A58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3E1A58">
        <w:rPr>
          <w:rFonts w:ascii="Times New Roman" w:hAnsi="Times New Roman" w:cs="Times New Roman"/>
          <w:sz w:val="24"/>
          <w:szCs w:val="24"/>
        </w:rPr>
        <w:t xml:space="preserve"> students have never encountered. Academic customs echo their narrow gendered, </w:t>
      </w:r>
      <w:proofErr w:type="gramStart"/>
      <w:r w:rsidRPr="003E1A58">
        <w:rPr>
          <w:rFonts w:ascii="Times New Roman" w:hAnsi="Times New Roman" w:cs="Times New Roman"/>
          <w:sz w:val="24"/>
          <w:szCs w:val="24"/>
        </w:rPr>
        <w:t>racial</w:t>
      </w:r>
      <w:proofErr w:type="gramEnd"/>
      <w:r w:rsidRPr="003E1A58">
        <w:rPr>
          <w:rFonts w:ascii="Times New Roman" w:hAnsi="Times New Roman" w:cs="Times New Roman"/>
          <w:sz w:val="24"/>
          <w:szCs w:val="24"/>
        </w:rPr>
        <w:t xml:space="preserve"> and class-based pedigree. Respect demands the </w:t>
      </w:r>
      <w:proofErr w:type="gramStart"/>
      <w:r w:rsidRPr="003E1A58">
        <w:rPr>
          <w:rFonts w:ascii="Times New Roman" w:hAnsi="Times New Roman" w:cs="Times New Roman"/>
          <w:sz w:val="24"/>
          <w:szCs w:val="24"/>
        </w:rPr>
        <w:t>difficult task</w:t>
      </w:r>
      <w:proofErr w:type="gramEnd"/>
      <w:r w:rsidRPr="003E1A58">
        <w:rPr>
          <w:rFonts w:ascii="Times New Roman" w:hAnsi="Times New Roman" w:cs="Times New Roman"/>
          <w:sz w:val="24"/>
          <w:szCs w:val="24"/>
        </w:rPr>
        <w:t xml:space="preserve"> of introducing academic expectations without devaluing other ways of knowing.”</w:t>
      </w:r>
      <w:r w:rsidR="00C0680B" w:rsidRPr="003E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A259B" w14:textId="4B017E07" w:rsidR="00DD672C" w:rsidRDefault="009959DA" w:rsidP="006A1D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7B3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Pr="003E1A58">
        <w:rPr>
          <w:rFonts w:ascii="Times New Roman" w:hAnsi="Times New Roman" w:cs="Times New Roman"/>
          <w:sz w:val="24"/>
          <w:szCs w:val="24"/>
          <w:lang w:val="en-US"/>
        </w:rPr>
        <w:t>paragraph</w:t>
      </w:r>
      <w:r w:rsidR="00480F76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7B3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made me realize that </w:t>
      </w:r>
      <w:r w:rsidR="006D3A82" w:rsidRPr="003E1A58">
        <w:rPr>
          <w:rFonts w:ascii="Times New Roman" w:hAnsi="Times New Roman" w:cs="Times New Roman"/>
          <w:sz w:val="24"/>
          <w:szCs w:val="24"/>
          <w:lang w:val="en-US"/>
        </w:rPr>
        <w:t>I was not spending enough time on integrating what I now see as part of the foundation fo</w:t>
      </w:r>
      <w:r w:rsidR="003B11F2" w:rsidRPr="003E1A58">
        <w:rPr>
          <w:rFonts w:ascii="Times New Roman" w:hAnsi="Times New Roman" w:cs="Times New Roman"/>
          <w:sz w:val="24"/>
          <w:szCs w:val="24"/>
          <w:lang w:val="en-US"/>
        </w:rPr>
        <w:t>r creating an open and truly respectful learning environment</w:t>
      </w:r>
      <w:r w:rsidR="00F82BE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2BE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86576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have at times been preoccupied with </w:t>
      </w:r>
      <w:r w:rsidR="00F82BED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revising my course shells, the content, assessments, rubrics and learning activities </w:t>
      </w:r>
      <w:r w:rsidR="00F070D6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to “help” my learners be successful. </w:t>
      </w:r>
      <w:r w:rsidR="006D3CB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I should </w:t>
      </w:r>
      <w:r w:rsidR="00C8050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also put </w:t>
      </w:r>
      <w:r w:rsidR="006D3CB3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time </w:t>
      </w:r>
      <w:r w:rsidR="00C8050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6A1D4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incorporating </w:t>
      </w:r>
      <w:r w:rsidR="00BF1F61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informal discussions, </w:t>
      </w:r>
      <w:r w:rsidR="005468BD" w:rsidRPr="003E1A58">
        <w:rPr>
          <w:rFonts w:ascii="Times New Roman" w:hAnsi="Times New Roman" w:cs="Times New Roman"/>
          <w:sz w:val="24"/>
          <w:szCs w:val="24"/>
          <w:lang w:val="en-US"/>
        </w:rPr>
        <w:t>activities,</w:t>
      </w:r>
      <w:r w:rsidR="00BF1F61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and feedback </w:t>
      </w:r>
      <w:r w:rsidR="006A1D4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to find out what they already know, </w:t>
      </w:r>
      <w:r w:rsidR="006C73B2" w:rsidRPr="003E1A58">
        <w:rPr>
          <w:rFonts w:ascii="Times New Roman" w:hAnsi="Times New Roman" w:cs="Times New Roman"/>
          <w:sz w:val="24"/>
          <w:szCs w:val="24"/>
          <w:lang w:val="en-US"/>
        </w:rPr>
        <w:t>want,</w:t>
      </w:r>
      <w:r w:rsidR="006A1D4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and need</w:t>
      </w:r>
      <w:r w:rsidR="00DD67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393B97" w14:textId="028BDA1A" w:rsidR="006C73B2" w:rsidRDefault="00C85B23" w:rsidP="00DD67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7253A" wp14:editId="72C97CCF">
            <wp:extent cx="1784349" cy="1371600"/>
            <wp:effectExtent l="0" t="0" r="6985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" t="5588" r="2370" b="21337"/>
                    <a:stretch/>
                  </pic:blipFill>
                  <pic:spPr bwMode="auto">
                    <a:xfrm>
                      <a:off x="0" y="0"/>
                      <a:ext cx="178434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74887" w14:textId="77777777" w:rsidR="00DD672C" w:rsidRDefault="00DD672C" w:rsidP="00DD67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D672C">
        <w:rPr>
          <w:rFonts w:ascii="Times New Roman" w:hAnsi="Times New Roman" w:cs="Times New Roman"/>
          <w:sz w:val="18"/>
          <w:szCs w:val="18"/>
        </w:rPr>
        <w:t xml:space="preserve">Brown, T. (n.d.) [Respect </w:t>
      </w:r>
      <w:proofErr w:type="gramStart"/>
      <w:r w:rsidRPr="00DD672C">
        <w:rPr>
          <w:rFonts w:ascii="Times New Roman" w:hAnsi="Times New Roman" w:cs="Times New Roman"/>
          <w:sz w:val="18"/>
          <w:szCs w:val="18"/>
        </w:rPr>
        <w:t>quote][</w:t>
      </w:r>
      <w:proofErr w:type="gramEnd"/>
      <w:r w:rsidRPr="00DD672C">
        <w:rPr>
          <w:rFonts w:ascii="Times New Roman" w:hAnsi="Times New Roman" w:cs="Times New Roman"/>
          <w:sz w:val="18"/>
          <w:szCs w:val="18"/>
        </w:rPr>
        <w:t xml:space="preserve">Picture]. The connection </w:t>
      </w:r>
      <w:proofErr w:type="gramStart"/>
      <w:r w:rsidRPr="00DD672C">
        <w:rPr>
          <w:rFonts w:ascii="Times New Roman" w:hAnsi="Times New Roman" w:cs="Times New Roman"/>
          <w:sz w:val="18"/>
          <w:szCs w:val="18"/>
        </w:rPr>
        <w:t>coach</w:t>
      </w:r>
      <w:proofErr w:type="gramEnd"/>
      <w:r w:rsidRPr="00DD672C">
        <w:rPr>
          <w:rFonts w:ascii="Times New Roman" w:hAnsi="Times New Roman" w:cs="Times New Roman"/>
          <w:sz w:val="18"/>
          <w:szCs w:val="18"/>
        </w:rPr>
        <w:t>.</w:t>
      </w:r>
    </w:p>
    <w:p w14:paraId="42088F9F" w14:textId="5052C757" w:rsidR="00DD672C" w:rsidRPr="00DD672C" w:rsidRDefault="00DD672C" w:rsidP="00DD67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DD672C">
          <w:rPr>
            <w:rStyle w:val="Hyperlink"/>
            <w:rFonts w:ascii="Times New Roman" w:hAnsi="Times New Roman" w:cs="Times New Roman"/>
            <w:sz w:val="18"/>
            <w:szCs w:val="18"/>
          </w:rPr>
          <w:t>https://www.pinterest.ca/pin/418905202824183666/</w:t>
        </w:r>
      </w:hyperlink>
    </w:p>
    <w:p w14:paraId="05C6A444" w14:textId="77777777" w:rsidR="00DD672C" w:rsidRPr="003E1A58" w:rsidRDefault="00DD672C" w:rsidP="00DD67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F015F8" w14:textId="0824357D" w:rsidR="00223B3F" w:rsidRPr="003E1A58" w:rsidRDefault="00C618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>Taking from what George says we need to build bridges across cultures</w:t>
      </w:r>
      <w:r w:rsidR="005468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2330">
        <w:rPr>
          <w:rFonts w:ascii="Times New Roman" w:hAnsi="Times New Roman" w:cs="Times New Roman"/>
          <w:sz w:val="24"/>
          <w:szCs w:val="24"/>
          <w:lang w:val="en-US"/>
        </w:rPr>
        <w:t>Therefore,</w:t>
      </w:r>
      <w:r w:rsidR="006C73B2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especially for my first semester students, find some time to </w:t>
      </w:r>
      <w:r w:rsidR="00CF6405" w:rsidRPr="003E1A58">
        <w:rPr>
          <w:rFonts w:ascii="Times New Roman" w:hAnsi="Times New Roman" w:cs="Times New Roman"/>
          <w:sz w:val="24"/>
          <w:szCs w:val="24"/>
          <w:lang w:val="en-US"/>
        </w:rPr>
        <w:t>learn about what their educational experiences are with regards to general classroom behaviour</w:t>
      </w:r>
      <w:r w:rsidR="00BF1F61" w:rsidRPr="003E1A5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6405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dyn</w:t>
      </w:r>
      <w:r w:rsidR="009745A4"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amics between faculty and learner and </w:t>
      </w:r>
      <w:r w:rsidR="00FA5C67" w:rsidRPr="003E1A58">
        <w:rPr>
          <w:rFonts w:ascii="Times New Roman" w:hAnsi="Times New Roman" w:cs="Times New Roman"/>
          <w:sz w:val="24"/>
          <w:szCs w:val="24"/>
          <w:lang w:val="en-US"/>
        </w:rPr>
        <w:t>coexisting and working with classmates.</w:t>
      </w:r>
      <w:r w:rsidR="00B75BE2">
        <w:rPr>
          <w:rFonts w:ascii="Times New Roman" w:hAnsi="Times New Roman" w:cs="Times New Roman"/>
          <w:sz w:val="24"/>
          <w:szCs w:val="24"/>
          <w:lang w:val="en-US"/>
        </w:rPr>
        <w:t xml:space="preserve"> Once I start doing this</w:t>
      </w:r>
      <w:r w:rsidR="00FB510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75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F85">
        <w:rPr>
          <w:rFonts w:ascii="Times New Roman" w:hAnsi="Times New Roman" w:cs="Times New Roman"/>
          <w:sz w:val="24"/>
          <w:szCs w:val="24"/>
          <w:lang w:val="en-US"/>
        </w:rPr>
        <w:t>I will gain the information I need to know</w:t>
      </w:r>
      <w:r w:rsidR="001B2363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r w:rsidR="000A1E71">
        <w:rPr>
          <w:rFonts w:ascii="Times New Roman" w:hAnsi="Times New Roman" w:cs="Times New Roman"/>
          <w:sz w:val="24"/>
          <w:szCs w:val="24"/>
          <w:lang w:val="en-US"/>
        </w:rPr>
        <w:t xml:space="preserve">modifications should be done </w:t>
      </w:r>
      <w:r w:rsidR="00570D6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0A1E71">
        <w:rPr>
          <w:rFonts w:ascii="Times New Roman" w:hAnsi="Times New Roman" w:cs="Times New Roman"/>
          <w:sz w:val="24"/>
          <w:szCs w:val="24"/>
          <w:lang w:val="en-US"/>
        </w:rPr>
        <w:t xml:space="preserve"> how course content is delivered</w:t>
      </w:r>
      <w:r w:rsidR="00570D6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570D61">
        <w:rPr>
          <w:rFonts w:ascii="Times New Roman" w:hAnsi="Times New Roman" w:cs="Times New Roman"/>
          <w:sz w:val="24"/>
          <w:szCs w:val="24"/>
          <w:lang w:val="en-US"/>
        </w:rPr>
        <w:t>accessed</w:t>
      </w:r>
      <w:proofErr w:type="gramEnd"/>
      <w:r w:rsidR="00570D61">
        <w:rPr>
          <w:rFonts w:ascii="Times New Roman" w:hAnsi="Times New Roman" w:cs="Times New Roman"/>
          <w:sz w:val="24"/>
          <w:szCs w:val="24"/>
          <w:lang w:val="en-US"/>
        </w:rPr>
        <w:t xml:space="preserve"> and assessed </w:t>
      </w:r>
      <w:r w:rsidR="003D1DD5">
        <w:rPr>
          <w:rFonts w:ascii="Times New Roman" w:hAnsi="Times New Roman" w:cs="Times New Roman"/>
          <w:sz w:val="24"/>
          <w:szCs w:val="24"/>
          <w:lang w:val="en-US"/>
        </w:rPr>
        <w:t xml:space="preserve">that promotes the most learning and </w:t>
      </w:r>
      <w:r w:rsidR="00C85B23">
        <w:rPr>
          <w:rFonts w:ascii="Times New Roman" w:hAnsi="Times New Roman" w:cs="Times New Roman"/>
          <w:sz w:val="24"/>
          <w:szCs w:val="24"/>
          <w:lang w:val="en-US"/>
        </w:rPr>
        <w:t xml:space="preserve">can increase engagement. </w:t>
      </w:r>
    </w:p>
    <w:p w14:paraId="13A70896" w14:textId="60DB7C89" w:rsidR="003E1A58" w:rsidRDefault="00223B3F" w:rsidP="003E1A5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>Fogarasi, G. (2017</w:t>
      </w:r>
      <w:r w:rsidR="005E4A53" w:rsidRPr="003E1A58">
        <w:rPr>
          <w:rFonts w:ascii="Times New Roman" w:hAnsi="Times New Roman" w:cs="Times New Roman"/>
          <w:sz w:val="24"/>
          <w:szCs w:val="24"/>
          <w:lang w:val="en-US"/>
        </w:rPr>
        <w:t>, May 1</w:t>
      </w:r>
      <w:r w:rsidR="003E1A58" w:rsidRPr="003E1A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E1A5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E1A58" w:rsidRPr="003E1A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1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1A58">
        <w:rPr>
          <w:rFonts w:ascii="Times New Roman" w:hAnsi="Times New Roman" w:cs="Times New Roman"/>
          <w:i/>
          <w:iCs/>
          <w:sz w:val="24"/>
          <w:szCs w:val="24"/>
          <w:lang w:val="en-US"/>
        </w:rPr>
        <w:t>Patch Seven: Bigfoo</w:t>
      </w:r>
      <w:r w:rsidR="003E11EA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3E1A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Blind Spots – Respecting Students:</w:t>
      </w:r>
    </w:p>
    <w:p w14:paraId="659529B2" w14:textId="77777777" w:rsidR="003E1A58" w:rsidRDefault="00223B3F" w:rsidP="003E1A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E1A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Friends Don’t Grade Friends</w:t>
      </w:r>
      <w:r w:rsidR="00F02FEB" w:rsidRPr="003E1A58">
        <w:rPr>
          <w:rFonts w:ascii="Times New Roman" w:hAnsi="Times New Roman" w:cs="Times New Roman"/>
          <w:sz w:val="24"/>
          <w:szCs w:val="24"/>
          <w:lang w:val="en-US"/>
        </w:rPr>
        <w:t>. The Open Faculty PatchBook: A Community Quilt of</w:t>
      </w:r>
    </w:p>
    <w:p w14:paraId="26EA9818" w14:textId="2736D7E7" w:rsidR="00F65062" w:rsidRPr="003E1A58" w:rsidRDefault="00F02FEB" w:rsidP="00DD672C">
      <w:pPr>
        <w:spacing w:after="0" w:line="240" w:lineRule="auto"/>
        <w:ind w:left="720" w:firstLine="30"/>
        <w:rPr>
          <w:rFonts w:ascii="Times New Roman" w:hAnsi="Times New Roman" w:cs="Times New Roman"/>
          <w:sz w:val="24"/>
          <w:szCs w:val="24"/>
        </w:rPr>
      </w:pPr>
      <w:r w:rsidRPr="003E1A58">
        <w:rPr>
          <w:rFonts w:ascii="Times New Roman" w:hAnsi="Times New Roman" w:cs="Times New Roman"/>
          <w:sz w:val="24"/>
          <w:szCs w:val="24"/>
          <w:lang w:val="en-US"/>
        </w:rPr>
        <w:t>Pedagogy</w:t>
      </w:r>
      <w:r w:rsidR="00B75B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B75BE2" w:rsidRPr="00554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https://openfacultypatchbook.org/classroom-skill/patch-six-bigfoot-and-blind-     spots-respecting-students/</w:t>
        </w:r>
      </w:hyperlink>
    </w:p>
    <w:sectPr w:rsidR="00F65062" w:rsidRPr="003E1A58" w:rsidSect="00DD672C">
      <w:headerReference w:type="default" r:id="rId9"/>
      <w:pgSz w:w="12240" w:h="15840" w:code="1"/>
      <w:pgMar w:top="1440" w:right="1080" w:bottom="1440" w:left="108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9E38" w14:textId="77777777" w:rsidR="00DD672C" w:rsidRDefault="00DD672C" w:rsidP="00DD672C">
      <w:pPr>
        <w:spacing w:after="0" w:line="240" w:lineRule="auto"/>
      </w:pPr>
      <w:r>
        <w:separator/>
      </w:r>
    </w:p>
  </w:endnote>
  <w:endnote w:type="continuationSeparator" w:id="0">
    <w:p w14:paraId="23FA5004" w14:textId="77777777" w:rsidR="00DD672C" w:rsidRDefault="00DD672C" w:rsidP="00DD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CE14" w14:textId="77777777" w:rsidR="00DD672C" w:rsidRDefault="00DD672C" w:rsidP="00DD672C">
      <w:pPr>
        <w:spacing w:after="0" w:line="240" w:lineRule="auto"/>
      </w:pPr>
      <w:r>
        <w:separator/>
      </w:r>
    </w:p>
  </w:footnote>
  <w:footnote w:type="continuationSeparator" w:id="0">
    <w:p w14:paraId="14CCF273" w14:textId="77777777" w:rsidR="00DD672C" w:rsidRDefault="00DD672C" w:rsidP="00DD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852F" w14:textId="03D5C312" w:rsidR="00DD672C" w:rsidRPr="00DD672C" w:rsidRDefault="00592B34" w:rsidP="00DD672C">
    <w:pPr>
      <w:pStyle w:val="Header"/>
    </w:pPr>
    <w:r>
      <w:t>Teacher for Learning: Thought Vectors and Nuggets</w:t>
    </w:r>
    <w:r>
      <w:tab/>
    </w:r>
    <w:r w:rsidR="003E11EA">
      <w:tab/>
    </w:r>
    <w:r>
      <w:t>Kendra Allen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B"/>
    <w:rsid w:val="000123BD"/>
    <w:rsid w:val="000413C5"/>
    <w:rsid w:val="000475DE"/>
    <w:rsid w:val="00091519"/>
    <w:rsid w:val="000A1E71"/>
    <w:rsid w:val="000D1BB3"/>
    <w:rsid w:val="000D21FF"/>
    <w:rsid w:val="000D4656"/>
    <w:rsid w:val="00103632"/>
    <w:rsid w:val="001042EA"/>
    <w:rsid w:val="00121AC9"/>
    <w:rsid w:val="00163E8C"/>
    <w:rsid w:val="00171F85"/>
    <w:rsid w:val="001A1333"/>
    <w:rsid w:val="001B2363"/>
    <w:rsid w:val="001B2895"/>
    <w:rsid w:val="001C568A"/>
    <w:rsid w:val="001C7A98"/>
    <w:rsid w:val="00205EC2"/>
    <w:rsid w:val="00223B3F"/>
    <w:rsid w:val="00252A9C"/>
    <w:rsid w:val="002559E1"/>
    <w:rsid w:val="00270E84"/>
    <w:rsid w:val="00287DBC"/>
    <w:rsid w:val="002A4CC1"/>
    <w:rsid w:val="002B2D66"/>
    <w:rsid w:val="002E210A"/>
    <w:rsid w:val="002E6AA9"/>
    <w:rsid w:val="002F1CF2"/>
    <w:rsid w:val="00315F4F"/>
    <w:rsid w:val="003945B2"/>
    <w:rsid w:val="003B11F2"/>
    <w:rsid w:val="003C1B80"/>
    <w:rsid w:val="003D1DD5"/>
    <w:rsid w:val="003E11EA"/>
    <w:rsid w:val="003E1A58"/>
    <w:rsid w:val="004025CE"/>
    <w:rsid w:val="00412296"/>
    <w:rsid w:val="00424408"/>
    <w:rsid w:val="00453F91"/>
    <w:rsid w:val="00480F76"/>
    <w:rsid w:val="00481130"/>
    <w:rsid w:val="004F4DF0"/>
    <w:rsid w:val="005362B0"/>
    <w:rsid w:val="005468BD"/>
    <w:rsid w:val="00567342"/>
    <w:rsid w:val="00570D61"/>
    <w:rsid w:val="00586576"/>
    <w:rsid w:val="00592B0D"/>
    <w:rsid w:val="00592B34"/>
    <w:rsid w:val="005A05F9"/>
    <w:rsid w:val="005A7FFA"/>
    <w:rsid w:val="005C4BF3"/>
    <w:rsid w:val="005E4A53"/>
    <w:rsid w:val="00645441"/>
    <w:rsid w:val="00684865"/>
    <w:rsid w:val="006A1D42"/>
    <w:rsid w:val="006B0180"/>
    <w:rsid w:val="006B0D59"/>
    <w:rsid w:val="006C0DBD"/>
    <w:rsid w:val="006C73B2"/>
    <w:rsid w:val="006D3A82"/>
    <w:rsid w:val="006D3CB3"/>
    <w:rsid w:val="006E1C2B"/>
    <w:rsid w:val="00701560"/>
    <w:rsid w:val="00704ED8"/>
    <w:rsid w:val="0074309C"/>
    <w:rsid w:val="0076077C"/>
    <w:rsid w:val="007B302D"/>
    <w:rsid w:val="00807740"/>
    <w:rsid w:val="008209F5"/>
    <w:rsid w:val="0085254B"/>
    <w:rsid w:val="0086183A"/>
    <w:rsid w:val="00864C97"/>
    <w:rsid w:val="008A2148"/>
    <w:rsid w:val="008B3453"/>
    <w:rsid w:val="00900D5A"/>
    <w:rsid w:val="0090603D"/>
    <w:rsid w:val="00973DC1"/>
    <w:rsid w:val="009745A4"/>
    <w:rsid w:val="009959DA"/>
    <w:rsid w:val="009D0108"/>
    <w:rsid w:val="009D79BA"/>
    <w:rsid w:val="009D7E2E"/>
    <w:rsid w:val="00A15AC2"/>
    <w:rsid w:val="00A23D14"/>
    <w:rsid w:val="00A25417"/>
    <w:rsid w:val="00A365D4"/>
    <w:rsid w:val="00A52E34"/>
    <w:rsid w:val="00A71251"/>
    <w:rsid w:val="00A91AD6"/>
    <w:rsid w:val="00AC7B3D"/>
    <w:rsid w:val="00AF2C6F"/>
    <w:rsid w:val="00B04019"/>
    <w:rsid w:val="00B11A5B"/>
    <w:rsid w:val="00B20B38"/>
    <w:rsid w:val="00B45ED6"/>
    <w:rsid w:val="00B75BE2"/>
    <w:rsid w:val="00BC294E"/>
    <w:rsid w:val="00BC3CD8"/>
    <w:rsid w:val="00BF1F61"/>
    <w:rsid w:val="00C00E17"/>
    <w:rsid w:val="00C0680B"/>
    <w:rsid w:val="00C13669"/>
    <w:rsid w:val="00C14FAA"/>
    <w:rsid w:val="00C15F81"/>
    <w:rsid w:val="00C618D5"/>
    <w:rsid w:val="00C80502"/>
    <w:rsid w:val="00C85B23"/>
    <w:rsid w:val="00C9416B"/>
    <w:rsid w:val="00CD304A"/>
    <w:rsid w:val="00CF6405"/>
    <w:rsid w:val="00D306B2"/>
    <w:rsid w:val="00D44550"/>
    <w:rsid w:val="00D532DD"/>
    <w:rsid w:val="00D914B9"/>
    <w:rsid w:val="00DB0BEA"/>
    <w:rsid w:val="00DD672C"/>
    <w:rsid w:val="00DE4F27"/>
    <w:rsid w:val="00E0723B"/>
    <w:rsid w:val="00E10067"/>
    <w:rsid w:val="00E25941"/>
    <w:rsid w:val="00E5451B"/>
    <w:rsid w:val="00E76479"/>
    <w:rsid w:val="00E800C6"/>
    <w:rsid w:val="00EC6278"/>
    <w:rsid w:val="00ED2330"/>
    <w:rsid w:val="00ED496D"/>
    <w:rsid w:val="00F02FEB"/>
    <w:rsid w:val="00F046BD"/>
    <w:rsid w:val="00F070D6"/>
    <w:rsid w:val="00F12687"/>
    <w:rsid w:val="00F15084"/>
    <w:rsid w:val="00F24C13"/>
    <w:rsid w:val="00F329A1"/>
    <w:rsid w:val="00F43A98"/>
    <w:rsid w:val="00F65062"/>
    <w:rsid w:val="00F82BED"/>
    <w:rsid w:val="00FA57A2"/>
    <w:rsid w:val="00FA5C67"/>
    <w:rsid w:val="00FB5102"/>
    <w:rsid w:val="00FD6E3C"/>
    <w:rsid w:val="00FE039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44C667C5"/>
  <w15:chartTrackingRefBased/>
  <w15:docId w15:val="{0F51CD27-4B18-45E8-9D9F-F63449D7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A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2C"/>
  </w:style>
  <w:style w:type="paragraph" w:styleId="Footer">
    <w:name w:val="footer"/>
    <w:basedOn w:val="Normal"/>
    <w:link w:val="FooterChar"/>
    <w:uiPriority w:val="99"/>
    <w:unhideWhenUsed/>
    <w:rsid w:val="00DD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facultypatchbook.org/classroom-skill/patch-six-bigfoot-and-blind-%20%20%20%20%20spots-respecting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terest.ca/pin/4189052028241836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2480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Allen</dc:creator>
  <cp:keywords/>
  <dc:description/>
  <cp:lastModifiedBy>Kendra Allen</cp:lastModifiedBy>
  <cp:revision>2</cp:revision>
  <dcterms:created xsi:type="dcterms:W3CDTF">2022-06-21T03:15:00Z</dcterms:created>
  <dcterms:modified xsi:type="dcterms:W3CDTF">2022-06-21T03:15:00Z</dcterms:modified>
</cp:coreProperties>
</file>