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6508" w14:textId="438FBA9D" w:rsidR="006B5573" w:rsidRPr="00047C89" w:rsidRDefault="006B5573">
      <w:pPr>
        <w:rPr>
          <w:sz w:val="22"/>
          <w:szCs w:val="22"/>
        </w:rPr>
      </w:pPr>
    </w:p>
    <w:tbl>
      <w:tblPr>
        <w:tblStyle w:val="TableGrid"/>
        <w:tblW w:w="0" w:type="auto"/>
        <w:tblLook w:val="04A0" w:firstRow="1" w:lastRow="0" w:firstColumn="1" w:lastColumn="0" w:noHBand="0" w:noVBand="1"/>
      </w:tblPr>
      <w:tblGrid>
        <w:gridCol w:w="2405"/>
        <w:gridCol w:w="6945"/>
      </w:tblGrid>
      <w:tr w:rsidR="006B5573" w:rsidRPr="00047C89" w14:paraId="2E851AC3" w14:textId="77777777" w:rsidTr="00A96253">
        <w:tc>
          <w:tcPr>
            <w:tcW w:w="9350" w:type="dxa"/>
            <w:gridSpan w:val="2"/>
          </w:tcPr>
          <w:p w14:paraId="645BCA5E" w14:textId="77777777" w:rsidR="006B5573" w:rsidRPr="00047C89" w:rsidRDefault="006B5573" w:rsidP="006B5573">
            <w:pPr>
              <w:jc w:val="center"/>
              <w:rPr>
                <w:sz w:val="22"/>
                <w:szCs w:val="22"/>
              </w:rPr>
            </w:pPr>
            <w:r w:rsidRPr="00047C89">
              <w:rPr>
                <w:sz w:val="22"/>
                <w:szCs w:val="22"/>
              </w:rPr>
              <w:t xml:space="preserve">The Power of Vulnerability – </w:t>
            </w:r>
            <w:proofErr w:type="spellStart"/>
            <w:r w:rsidRPr="00047C89">
              <w:rPr>
                <w:sz w:val="22"/>
                <w:szCs w:val="22"/>
              </w:rPr>
              <w:t>Brené</w:t>
            </w:r>
            <w:proofErr w:type="spellEnd"/>
            <w:r w:rsidRPr="00047C89">
              <w:rPr>
                <w:sz w:val="22"/>
                <w:szCs w:val="22"/>
              </w:rPr>
              <w:t xml:space="preserve"> Brown</w:t>
            </w:r>
          </w:p>
          <w:p w14:paraId="548FDFAF" w14:textId="0FC4BCA8" w:rsidR="00A621B7" w:rsidRPr="00047C89" w:rsidRDefault="00A621B7" w:rsidP="006B5573">
            <w:pPr>
              <w:jc w:val="center"/>
              <w:rPr>
                <w:sz w:val="22"/>
                <w:szCs w:val="22"/>
              </w:rPr>
            </w:pPr>
            <w:hyperlink r:id="rId5" w:history="1">
              <w:r w:rsidRPr="00047C89">
                <w:rPr>
                  <w:rStyle w:val="Hyperlink"/>
                  <w:sz w:val="22"/>
                  <w:szCs w:val="22"/>
                </w:rPr>
                <w:t>https://www.ted.com/talks/brene_brown_the_power_of_vulnerability/c</w:t>
              </w:r>
            </w:hyperlink>
            <w:r w:rsidRPr="00047C89">
              <w:rPr>
                <w:sz w:val="22"/>
                <w:szCs w:val="22"/>
              </w:rPr>
              <w:t xml:space="preserve"> </w:t>
            </w:r>
          </w:p>
        </w:tc>
      </w:tr>
      <w:tr w:rsidR="00500197" w:rsidRPr="00047C89" w14:paraId="68F1A76E" w14:textId="77777777" w:rsidTr="002F5BF1">
        <w:tc>
          <w:tcPr>
            <w:tcW w:w="9350" w:type="dxa"/>
            <w:gridSpan w:val="2"/>
          </w:tcPr>
          <w:p w14:paraId="64E965C2" w14:textId="3FFBEDD6" w:rsidR="00500197" w:rsidRPr="00047C89" w:rsidRDefault="00500197">
            <w:pPr>
              <w:rPr>
                <w:sz w:val="22"/>
                <w:szCs w:val="22"/>
              </w:rPr>
            </w:pPr>
            <w:r w:rsidRPr="00047C89">
              <w:rPr>
                <w:sz w:val="22"/>
                <w:szCs w:val="22"/>
              </w:rPr>
              <w:t>What is the main message of this video?</w:t>
            </w:r>
            <w:r w:rsidR="00047C89">
              <w:rPr>
                <w:sz w:val="22"/>
                <w:szCs w:val="22"/>
              </w:rPr>
              <w:t xml:space="preserve"> </w:t>
            </w:r>
            <w:r w:rsidR="00047C89" w:rsidRPr="00047C89">
              <w:rPr>
                <w:color w:val="FF0000"/>
                <w:sz w:val="22"/>
                <w:szCs w:val="22"/>
              </w:rPr>
              <w:t xml:space="preserve">That vulnerability is the key to defeating shame and creating space for connections with </w:t>
            </w:r>
            <w:proofErr w:type="gramStart"/>
            <w:r w:rsidR="00047C89" w:rsidRPr="00047C89">
              <w:rPr>
                <w:color w:val="FF0000"/>
                <w:sz w:val="22"/>
                <w:szCs w:val="22"/>
              </w:rPr>
              <w:t>ourselves</w:t>
            </w:r>
            <w:proofErr w:type="gramEnd"/>
            <w:r w:rsidR="00047C89" w:rsidRPr="00047C89">
              <w:rPr>
                <w:color w:val="FF0000"/>
                <w:sz w:val="22"/>
                <w:szCs w:val="22"/>
              </w:rPr>
              <w:t xml:space="preserve"> and with others.</w:t>
            </w:r>
          </w:p>
        </w:tc>
      </w:tr>
      <w:tr w:rsidR="006B5573" w:rsidRPr="00047C89" w14:paraId="58CDE18E" w14:textId="77777777" w:rsidTr="00500197">
        <w:tc>
          <w:tcPr>
            <w:tcW w:w="2405" w:type="dxa"/>
          </w:tcPr>
          <w:p w14:paraId="29698174" w14:textId="77777777" w:rsidR="006B5573" w:rsidRPr="00047C89" w:rsidRDefault="00500197">
            <w:pPr>
              <w:rPr>
                <w:sz w:val="22"/>
                <w:szCs w:val="22"/>
              </w:rPr>
            </w:pPr>
            <w:r w:rsidRPr="00047C89">
              <w:rPr>
                <w:sz w:val="22"/>
                <w:szCs w:val="22"/>
              </w:rPr>
              <w:t>Questions/Key Ideas</w:t>
            </w:r>
          </w:p>
          <w:p w14:paraId="0A3508F5" w14:textId="77777777" w:rsidR="00A621B7" w:rsidRPr="00047C89" w:rsidRDefault="00A621B7">
            <w:pPr>
              <w:rPr>
                <w:sz w:val="22"/>
                <w:szCs w:val="22"/>
              </w:rPr>
            </w:pPr>
          </w:p>
          <w:p w14:paraId="65E25B14" w14:textId="318659F0" w:rsidR="00500197" w:rsidRPr="00047C89" w:rsidRDefault="00500197">
            <w:pPr>
              <w:rPr>
                <w:color w:val="7030A0"/>
                <w:sz w:val="22"/>
                <w:szCs w:val="22"/>
              </w:rPr>
            </w:pPr>
            <w:r w:rsidRPr="00047C89">
              <w:rPr>
                <w:color w:val="7030A0"/>
                <w:sz w:val="22"/>
                <w:szCs w:val="22"/>
              </w:rPr>
              <w:t>The Importance of connection</w:t>
            </w:r>
          </w:p>
          <w:p w14:paraId="4C13786B" w14:textId="77777777" w:rsidR="00500197" w:rsidRPr="00047C89" w:rsidRDefault="00500197">
            <w:pPr>
              <w:rPr>
                <w:color w:val="7030A0"/>
                <w:sz w:val="22"/>
                <w:szCs w:val="22"/>
              </w:rPr>
            </w:pPr>
          </w:p>
          <w:p w14:paraId="4E4BB6F3" w14:textId="77777777" w:rsidR="00500197" w:rsidRPr="00047C89" w:rsidRDefault="00500197">
            <w:pPr>
              <w:rPr>
                <w:color w:val="7030A0"/>
                <w:sz w:val="22"/>
                <w:szCs w:val="22"/>
              </w:rPr>
            </w:pPr>
            <w:r w:rsidRPr="00047C89">
              <w:rPr>
                <w:color w:val="7030A0"/>
                <w:sz w:val="22"/>
                <w:szCs w:val="22"/>
              </w:rPr>
              <w:t xml:space="preserve">Shame is the fear of </w:t>
            </w:r>
            <w:proofErr w:type="gramStart"/>
            <w:r w:rsidRPr="00047C89">
              <w:rPr>
                <w:color w:val="7030A0"/>
                <w:sz w:val="22"/>
                <w:szCs w:val="22"/>
              </w:rPr>
              <w:t>disconnection</w:t>
            </w:r>
            <w:proofErr w:type="gramEnd"/>
          </w:p>
          <w:p w14:paraId="784BA31F" w14:textId="77777777" w:rsidR="00500197" w:rsidRPr="00047C89" w:rsidRDefault="00500197">
            <w:pPr>
              <w:rPr>
                <w:color w:val="7030A0"/>
                <w:sz w:val="22"/>
                <w:szCs w:val="22"/>
              </w:rPr>
            </w:pPr>
          </w:p>
          <w:p w14:paraId="6CC47AAF" w14:textId="77777777" w:rsidR="00500197" w:rsidRPr="00047C89" w:rsidRDefault="00500197">
            <w:pPr>
              <w:rPr>
                <w:color w:val="7030A0"/>
                <w:sz w:val="22"/>
                <w:szCs w:val="22"/>
              </w:rPr>
            </w:pPr>
            <w:r w:rsidRPr="00047C89">
              <w:rPr>
                <w:color w:val="7030A0"/>
                <w:sz w:val="22"/>
                <w:szCs w:val="22"/>
              </w:rPr>
              <w:t>How to beat shame – through vulnerability</w:t>
            </w:r>
          </w:p>
          <w:p w14:paraId="4219E6F0" w14:textId="77777777" w:rsidR="008631B8" w:rsidRPr="00047C89" w:rsidRDefault="008631B8">
            <w:pPr>
              <w:rPr>
                <w:color w:val="7030A0"/>
                <w:sz w:val="22"/>
                <w:szCs w:val="22"/>
              </w:rPr>
            </w:pPr>
          </w:p>
          <w:p w14:paraId="73579506" w14:textId="5A2FDFFE" w:rsidR="008631B8" w:rsidRPr="00047C89" w:rsidRDefault="008631B8">
            <w:pPr>
              <w:rPr>
                <w:color w:val="7030A0"/>
                <w:sz w:val="22"/>
                <w:szCs w:val="22"/>
              </w:rPr>
            </w:pPr>
            <w:r w:rsidRPr="00047C89">
              <w:rPr>
                <w:color w:val="7030A0"/>
                <w:sz w:val="22"/>
                <w:szCs w:val="22"/>
              </w:rPr>
              <w:t xml:space="preserve">We must believe we are worthy of love and belonging </w:t>
            </w:r>
            <w:r w:rsidR="00047C89" w:rsidRPr="00047C89">
              <w:rPr>
                <w:color w:val="7030A0"/>
                <w:sz w:val="22"/>
                <w:szCs w:val="22"/>
              </w:rPr>
              <w:t xml:space="preserve">in order to defeat </w:t>
            </w:r>
            <w:proofErr w:type="gramStart"/>
            <w:r w:rsidR="00047C89" w:rsidRPr="00047C89">
              <w:rPr>
                <w:color w:val="7030A0"/>
                <w:sz w:val="22"/>
                <w:szCs w:val="22"/>
              </w:rPr>
              <w:t>shame</w:t>
            </w:r>
            <w:proofErr w:type="gramEnd"/>
          </w:p>
          <w:p w14:paraId="644A5E2D" w14:textId="77777777" w:rsidR="00A621B7" w:rsidRPr="00047C89" w:rsidRDefault="00A621B7">
            <w:pPr>
              <w:rPr>
                <w:color w:val="7030A0"/>
                <w:sz w:val="22"/>
                <w:szCs w:val="22"/>
              </w:rPr>
            </w:pPr>
          </w:p>
          <w:p w14:paraId="7BE8AA5B" w14:textId="77777777" w:rsidR="00A621B7" w:rsidRPr="00047C89" w:rsidRDefault="00A621B7">
            <w:pPr>
              <w:rPr>
                <w:color w:val="7030A0"/>
                <w:sz w:val="22"/>
                <w:szCs w:val="22"/>
              </w:rPr>
            </w:pPr>
            <w:r w:rsidRPr="00047C89">
              <w:rPr>
                <w:color w:val="7030A0"/>
                <w:sz w:val="22"/>
                <w:szCs w:val="22"/>
              </w:rPr>
              <w:t>Let ourselves be seen.</w:t>
            </w:r>
          </w:p>
          <w:p w14:paraId="116B76CA" w14:textId="77777777" w:rsidR="00A621B7" w:rsidRPr="00047C89" w:rsidRDefault="00A621B7">
            <w:pPr>
              <w:rPr>
                <w:color w:val="7030A0"/>
                <w:sz w:val="22"/>
                <w:szCs w:val="22"/>
              </w:rPr>
            </w:pPr>
            <w:r w:rsidRPr="00047C89">
              <w:rPr>
                <w:color w:val="7030A0"/>
                <w:sz w:val="22"/>
                <w:szCs w:val="22"/>
              </w:rPr>
              <w:t>Practice gratitude</w:t>
            </w:r>
            <w:r w:rsidR="00E87743" w:rsidRPr="00047C89">
              <w:rPr>
                <w:color w:val="7030A0"/>
                <w:sz w:val="22"/>
                <w:szCs w:val="22"/>
              </w:rPr>
              <w:t>.</w:t>
            </w:r>
          </w:p>
          <w:p w14:paraId="6B50827A" w14:textId="77777777" w:rsidR="00E87743" w:rsidRPr="00047C89" w:rsidRDefault="00E87743">
            <w:pPr>
              <w:rPr>
                <w:color w:val="7030A0"/>
                <w:sz w:val="22"/>
                <w:szCs w:val="22"/>
              </w:rPr>
            </w:pPr>
          </w:p>
          <w:p w14:paraId="19B10CA4" w14:textId="66FD0D85" w:rsidR="00E87743" w:rsidRPr="00047C89" w:rsidRDefault="00047C89">
            <w:pPr>
              <w:rPr>
                <w:sz w:val="22"/>
                <w:szCs w:val="22"/>
              </w:rPr>
            </w:pPr>
            <w:r w:rsidRPr="00047C89">
              <w:rPr>
                <w:color w:val="7030A0"/>
                <w:sz w:val="22"/>
                <w:szCs w:val="22"/>
              </w:rPr>
              <w:t>K</w:t>
            </w:r>
            <w:r w:rsidR="00E87743" w:rsidRPr="00047C89">
              <w:rPr>
                <w:color w:val="7030A0"/>
                <w:sz w:val="22"/>
                <w:szCs w:val="22"/>
              </w:rPr>
              <w:t xml:space="preserve">now that we are enough to connect with </w:t>
            </w:r>
            <w:r w:rsidRPr="00047C89">
              <w:rPr>
                <w:color w:val="7030A0"/>
                <w:sz w:val="22"/>
                <w:szCs w:val="22"/>
              </w:rPr>
              <w:t>ourselves</w:t>
            </w:r>
            <w:r w:rsidR="00E87743" w:rsidRPr="00047C89">
              <w:rPr>
                <w:color w:val="7030A0"/>
                <w:sz w:val="22"/>
                <w:szCs w:val="22"/>
              </w:rPr>
              <w:t xml:space="preserve"> and other</w:t>
            </w:r>
            <w:r w:rsidRPr="00047C89">
              <w:rPr>
                <w:color w:val="7030A0"/>
                <w:sz w:val="22"/>
                <w:szCs w:val="22"/>
              </w:rPr>
              <w:t>s</w:t>
            </w:r>
            <w:r w:rsidR="00E87743" w:rsidRPr="00047C89">
              <w:rPr>
                <w:color w:val="7030A0"/>
                <w:sz w:val="22"/>
                <w:szCs w:val="22"/>
              </w:rPr>
              <w:t xml:space="preserve"> in kinder, gentler ways.</w:t>
            </w:r>
          </w:p>
        </w:tc>
        <w:tc>
          <w:tcPr>
            <w:tcW w:w="6945" w:type="dxa"/>
          </w:tcPr>
          <w:p w14:paraId="14295EBA" w14:textId="77777777" w:rsidR="006B5573" w:rsidRPr="00047C89" w:rsidRDefault="00500197">
            <w:pPr>
              <w:rPr>
                <w:sz w:val="22"/>
                <w:szCs w:val="22"/>
              </w:rPr>
            </w:pPr>
            <w:r w:rsidRPr="00047C89">
              <w:rPr>
                <w:sz w:val="22"/>
                <w:szCs w:val="22"/>
              </w:rPr>
              <w:t>Notes</w:t>
            </w:r>
          </w:p>
          <w:p w14:paraId="4B76FF51" w14:textId="77777777" w:rsidR="00500197" w:rsidRPr="00047C89" w:rsidRDefault="00500197">
            <w:pPr>
              <w:rPr>
                <w:color w:val="00B050"/>
                <w:sz w:val="22"/>
                <w:szCs w:val="22"/>
              </w:rPr>
            </w:pPr>
            <w:r w:rsidRPr="00047C89">
              <w:rPr>
                <w:color w:val="00B050"/>
                <w:sz w:val="22"/>
                <w:szCs w:val="22"/>
              </w:rPr>
              <w:t xml:space="preserve">Shared a </w:t>
            </w:r>
            <w:proofErr w:type="gramStart"/>
            <w:r w:rsidRPr="00047C89">
              <w:rPr>
                <w:color w:val="00B050"/>
                <w:sz w:val="22"/>
                <w:szCs w:val="22"/>
              </w:rPr>
              <w:t>story teller</w:t>
            </w:r>
            <w:proofErr w:type="gramEnd"/>
            <w:r w:rsidRPr="00047C89">
              <w:rPr>
                <w:color w:val="00B050"/>
                <w:sz w:val="22"/>
                <w:szCs w:val="22"/>
              </w:rPr>
              <w:t xml:space="preserve"> story – stories are data with a soul</w:t>
            </w:r>
          </w:p>
          <w:p w14:paraId="4F6B93C0" w14:textId="49DF5B13" w:rsidR="00500197" w:rsidRPr="00047C89" w:rsidRDefault="00500197">
            <w:pPr>
              <w:rPr>
                <w:color w:val="00B050"/>
                <w:sz w:val="22"/>
                <w:szCs w:val="22"/>
              </w:rPr>
            </w:pPr>
            <w:r w:rsidRPr="00047C89">
              <w:rPr>
                <w:color w:val="00B050"/>
                <w:sz w:val="22"/>
                <w:szCs w:val="22"/>
              </w:rPr>
              <w:t xml:space="preserve">Shared experience of </w:t>
            </w:r>
            <w:r w:rsidR="00047C89" w:rsidRPr="00047C89">
              <w:rPr>
                <w:color w:val="00B050"/>
                <w:sz w:val="22"/>
                <w:szCs w:val="22"/>
              </w:rPr>
              <w:t>e</w:t>
            </w:r>
            <w:r w:rsidRPr="00047C89">
              <w:rPr>
                <w:color w:val="00B050"/>
                <w:sz w:val="22"/>
                <w:szCs w:val="22"/>
              </w:rPr>
              <w:t>xpanding perception</w:t>
            </w:r>
          </w:p>
          <w:p w14:paraId="23D386AC" w14:textId="005563BE" w:rsidR="00500197" w:rsidRPr="00047C89" w:rsidRDefault="00500197">
            <w:pPr>
              <w:rPr>
                <w:color w:val="00B050"/>
                <w:sz w:val="22"/>
                <w:szCs w:val="22"/>
              </w:rPr>
            </w:pPr>
            <w:r w:rsidRPr="00047C89">
              <w:rPr>
                <w:color w:val="00B050"/>
                <w:sz w:val="22"/>
                <w:szCs w:val="22"/>
              </w:rPr>
              <w:t xml:space="preserve">Lean into the discomfort of the work – social </w:t>
            </w:r>
            <w:proofErr w:type="gramStart"/>
            <w:r w:rsidRPr="00047C89">
              <w:rPr>
                <w:color w:val="00B050"/>
                <w:sz w:val="22"/>
                <w:szCs w:val="22"/>
              </w:rPr>
              <w:t>work</w:t>
            </w:r>
            <w:proofErr w:type="gramEnd"/>
          </w:p>
          <w:p w14:paraId="3D8E4763" w14:textId="3CD1AECF" w:rsidR="00500197" w:rsidRPr="00047C89" w:rsidRDefault="00500197">
            <w:pPr>
              <w:rPr>
                <w:color w:val="00B050"/>
                <w:sz w:val="22"/>
                <w:szCs w:val="22"/>
              </w:rPr>
            </w:pPr>
            <w:r w:rsidRPr="00047C89">
              <w:rPr>
                <w:color w:val="00B050"/>
                <w:sz w:val="22"/>
                <w:szCs w:val="22"/>
              </w:rPr>
              <w:t xml:space="preserve">Started with connection – it is why we are here.  </w:t>
            </w:r>
            <w:r w:rsidRPr="00047C89">
              <w:rPr>
                <w:color w:val="00B050"/>
                <w:sz w:val="22"/>
                <w:szCs w:val="22"/>
                <w:highlight w:val="yellow"/>
              </w:rPr>
              <w:t>Connection gives purpose and meaning to our lives.</w:t>
            </w:r>
            <w:r w:rsidRPr="00047C89">
              <w:rPr>
                <w:color w:val="00B050"/>
                <w:sz w:val="22"/>
                <w:szCs w:val="22"/>
              </w:rPr>
              <w:t xml:space="preserve">  </w:t>
            </w:r>
          </w:p>
          <w:p w14:paraId="7882F16E" w14:textId="7CD81C7A" w:rsidR="00500197" w:rsidRPr="00047C89" w:rsidRDefault="00500197">
            <w:pPr>
              <w:rPr>
                <w:color w:val="00B050"/>
                <w:sz w:val="22"/>
                <w:szCs w:val="22"/>
              </w:rPr>
            </w:pPr>
            <w:r w:rsidRPr="00047C89">
              <w:rPr>
                <w:color w:val="00B050"/>
                <w:sz w:val="22"/>
                <w:szCs w:val="22"/>
              </w:rPr>
              <w:t xml:space="preserve">Came across something that unraveled connection – </w:t>
            </w:r>
            <w:proofErr w:type="gramStart"/>
            <w:r w:rsidRPr="00047C89">
              <w:rPr>
                <w:color w:val="00B050"/>
                <w:sz w:val="22"/>
                <w:szCs w:val="22"/>
              </w:rPr>
              <w:t>shame</w:t>
            </w:r>
            <w:proofErr w:type="gramEnd"/>
          </w:p>
          <w:p w14:paraId="2A84EFA5" w14:textId="238A37E0" w:rsidR="00500197" w:rsidRPr="00047C89" w:rsidRDefault="00500197">
            <w:pPr>
              <w:rPr>
                <w:color w:val="00B050"/>
                <w:sz w:val="22"/>
                <w:szCs w:val="22"/>
              </w:rPr>
            </w:pPr>
            <w:r w:rsidRPr="00047C89">
              <w:rPr>
                <w:color w:val="00B050"/>
                <w:sz w:val="22"/>
                <w:szCs w:val="22"/>
              </w:rPr>
              <w:t>“I’m not good enough</w:t>
            </w:r>
            <w:r w:rsidR="008631B8" w:rsidRPr="00047C89">
              <w:rPr>
                <w:color w:val="00B050"/>
                <w:sz w:val="22"/>
                <w:szCs w:val="22"/>
              </w:rPr>
              <w:t>.</w:t>
            </w:r>
            <w:r w:rsidRPr="00047C89">
              <w:rPr>
                <w:color w:val="00B050"/>
                <w:sz w:val="22"/>
                <w:szCs w:val="22"/>
              </w:rPr>
              <w:t>”</w:t>
            </w:r>
            <w:r w:rsidR="008631B8" w:rsidRPr="00047C89">
              <w:rPr>
                <w:color w:val="00B050"/>
                <w:sz w:val="22"/>
                <w:szCs w:val="22"/>
              </w:rPr>
              <w:t xml:space="preserve">  Investigated shame.</w:t>
            </w:r>
          </w:p>
          <w:p w14:paraId="48FD6D7A" w14:textId="77777777" w:rsidR="00500197" w:rsidRPr="00047C89" w:rsidRDefault="00500197">
            <w:pPr>
              <w:rPr>
                <w:color w:val="00B050"/>
                <w:sz w:val="22"/>
                <w:szCs w:val="22"/>
              </w:rPr>
            </w:pPr>
            <w:r w:rsidRPr="00047C89">
              <w:rPr>
                <w:color w:val="00B050"/>
                <w:sz w:val="22"/>
                <w:szCs w:val="22"/>
              </w:rPr>
              <w:t xml:space="preserve">Most important learning:  </w:t>
            </w:r>
            <w:r w:rsidR="008631B8" w:rsidRPr="00047C89">
              <w:rPr>
                <w:color w:val="00B050"/>
                <w:sz w:val="22"/>
                <w:szCs w:val="22"/>
                <w:highlight w:val="yellow"/>
              </w:rPr>
              <w:t>We need a sense of worthiness, of love and belonging.</w:t>
            </w:r>
            <w:r w:rsidR="008631B8" w:rsidRPr="00047C89">
              <w:rPr>
                <w:color w:val="00B050"/>
                <w:sz w:val="22"/>
                <w:szCs w:val="22"/>
              </w:rPr>
              <w:t xml:space="preserve">  </w:t>
            </w:r>
          </w:p>
          <w:p w14:paraId="3EA8233A" w14:textId="77777777" w:rsidR="008631B8" w:rsidRPr="00047C89" w:rsidRDefault="008631B8">
            <w:pPr>
              <w:rPr>
                <w:color w:val="00B050"/>
                <w:sz w:val="22"/>
                <w:szCs w:val="22"/>
              </w:rPr>
            </w:pPr>
            <w:r w:rsidRPr="00047C89">
              <w:rPr>
                <w:color w:val="00B050"/>
                <w:sz w:val="22"/>
                <w:szCs w:val="22"/>
              </w:rPr>
              <w:t>Investigated why some people had this sense of worthiness.  They were whole-hearted. Sense of courage, (tell the story of who you are with your hole heart) compassion (kindness to self and others), connection (because of authenticity)</w:t>
            </w:r>
          </w:p>
          <w:p w14:paraId="16816C00" w14:textId="77777777" w:rsidR="008631B8" w:rsidRPr="00047C89" w:rsidRDefault="008631B8">
            <w:pPr>
              <w:rPr>
                <w:color w:val="00B050"/>
                <w:sz w:val="22"/>
                <w:szCs w:val="22"/>
              </w:rPr>
            </w:pPr>
          </w:p>
          <w:p w14:paraId="7C2D5660" w14:textId="77777777" w:rsidR="008631B8" w:rsidRPr="00047C89" w:rsidRDefault="008631B8">
            <w:pPr>
              <w:rPr>
                <w:color w:val="00B050"/>
                <w:sz w:val="22"/>
                <w:szCs w:val="22"/>
              </w:rPr>
            </w:pPr>
            <w:r w:rsidRPr="00047C89">
              <w:rPr>
                <w:color w:val="00B050"/>
                <w:sz w:val="22"/>
                <w:szCs w:val="22"/>
              </w:rPr>
              <w:t xml:space="preserve">Vulnerability – embraced this – what makes us vulnerable makes us beautiful.  Vulnerability is </w:t>
            </w:r>
            <w:proofErr w:type="gramStart"/>
            <w:r w:rsidRPr="00047C89">
              <w:rPr>
                <w:color w:val="00B050"/>
                <w:sz w:val="22"/>
                <w:szCs w:val="22"/>
              </w:rPr>
              <w:t>necessary,</w:t>
            </w:r>
            <w:proofErr w:type="gramEnd"/>
            <w:r w:rsidRPr="00047C89">
              <w:rPr>
                <w:color w:val="00B050"/>
                <w:sz w:val="22"/>
                <w:szCs w:val="22"/>
              </w:rPr>
              <w:t xml:space="preserve"> to risk</w:t>
            </w:r>
          </w:p>
          <w:p w14:paraId="5BCC84F3" w14:textId="77777777" w:rsidR="008631B8" w:rsidRPr="00047C89" w:rsidRDefault="008631B8">
            <w:pPr>
              <w:rPr>
                <w:color w:val="00B050"/>
                <w:sz w:val="22"/>
                <w:szCs w:val="22"/>
              </w:rPr>
            </w:pPr>
            <w:r w:rsidRPr="00047C89">
              <w:rPr>
                <w:color w:val="00B050"/>
                <w:sz w:val="22"/>
                <w:szCs w:val="22"/>
              </w:rPr>
              <w:t>Breakdown- spiritual awakening</w:t>
            </w:r>
          </w:p>
          <w:p w14:paraId="5D32B93C" w14:textId="77777777" w:rsidR="008631B8" w:rsidRPr="00047C89" w:rsidRDefault="008631B8">
            <w:pPr>
              <w:rPr>
                <w:color w:val="00B050"/>
                <w:sz w:val="22"/>
                <w:szCs w:val="22"/>
              </w:rPr>
            </w:pPr>
          </w:p>
          <w:p w14:paraId="1B6C4BEA" w14:textId="77777777" w:rsidR="008631B8" w:rsidRPr="00047C89" w:rsidRDefault="008631B8">
            <w:pPr>
              <w:rPr>
                <w:color w:val="00B050"/>
                <w:sz w:val="22"/>
                <w:szCs w:val="22"/>
              </w:rPr>
            </w:pPr>
            <w:r w:rsidRPr="00047C89">
              <w:rPr>
                <w:color w:val="00B050"/>
                <w:sz w:val="22"/>
                <w:szCs w:val="22"/>
                <w:highlight w:val="yellow"/>
              </w:rPr>
              <w:t xml:space="preserve">Vulnerability is the birthplace of love, joy, creativity, </w:t>
            </w:r>
            <w:proofErr w:type="gramStart"/>
            <w:r w:rsidRPr="00047C89">
              <w:rPr>
                <w:color w:val="00B050"/>
                <w:sz w:val="22"/>
                <w:szCs w:val="22"/>
                <w:highlight w:val="yellow"/>
              </w:rPr>
              <w:t>belonging</w:t>
            </w:r>
            <w:proofErr w:type="gramEnd"/>
          </w:p>
          <w:p w14:paraId="071F0DDF" w14:textId="77777777" w:rsidR="008631B8" w:rsidRPr="00047C89" w:rsidRDefault="008631B8">
            <w:pPr>
              <w:rPr>
                <w:color w:val="00B050"/>
                <w:sz w:val="22"/>
                <w:szCs w:val="22"/>
              </w:rPr>
            </w:pPr>
          </w:p>
          <w:p w14:paraId="0BB3180D" w14:textId="472E6E4B" w:rsidR="008631B8" w:rsidRPr="00047C89" w:rsidRDefault="00A621B7">
            <w:pPr>
              <w:rPr>
                <w:color w:val="00B050"/>
                <w:sz w:val="22"/>
                <w:szCs w:val="22"/>
              </w:rPr>
            </w:pPr>
            <w:r w:rsidRPr="00047C89">
              <w:rPr>
                <w:color w:val="00B050"/>
                <w:sz w:val="22"/>
                <w:szCs w:val="22"/>
              </w:rPr>
              <w:t xml:space="preserve">Why do we struggle with vulnerability:  we numb it, we can’t selectively numb emotion, we also numb joy, gratitude, happiness when we try to numb the negative </w:t>
            </w:r>
            <w:proofErr w:type="gramStart"/>
            <w:r w:rsidRPr="00047C89">
              <w:rPr>
                <w:color w:val="00B050"/>
                <w:sz w:val="22"/>
                <w:szCs w:val="22"/>
              </w:rPr>
              <w:t>emotions</w:t>
            </w:r>
            <w:proofErr w:type="gramEnd"/>
          </w:p>
          <w:p w14:paraId="41E5022D" w14:textId="264E1F2B" w:rsidR="00A621B7" w:rsidRPr="00047C89" w:rsidRDefault="00A621B7">
            <w:pPr>
              <w:rPr>
                <w:color w:val="00B050"/>
                <w:sz w:val="22"/>
                <w:szCs w:val="22"/>
              </w:rPr>
            </w:pPr>
            <w:r w:rsidRPr="00047C89">
              <w:rPr>
                <w:color w:val="00B050"/>
                <w:sz w:val="22"/>
                <w:szCs w:val="22"/>
              </w:rPr>
              <w:t xml:space="preserve">How?  We make the uncertain CERTAIN.  We perfect.  We pretend.  We need to show people that they are worthy of love and protection.  </w:t>
            </w:r>
          </w:p>
          <w:p w14:paraId="2A1574BF" w14:textId="77777777" w:rsidR="00A621B7" w:rsidRPr="00047C89" w:rsidRDefault="00A621B7">
            <w:pPr>
              <w:rPr>
                <w:color w:val="00B050"/>
                <w:sz w:val="22"/>
                <w:szCs w:val="22"/>
              </w:rPr>
            </w:pPr>
          </w:p>
          <w:p w14:paraId="0CA18261" w14:textId="5EC6C1C6" w:rsidR="00A621B7" w:rsidRPr="00047C89" w:rsidRDefault="00A621B7">
            <w:pPr>
              <w:rPr>
                <w:color w:val="00B050"/>
                <w:sz w:val="22"/>
                <w:szCs w:val="22"/>
              </w:rPr>
            </w:pPr>
            <w:r w:rsidRPr="00047C89">
              <w:rPr>
                <w:color w:val="00B050"/>
                <w:sz w:val="22"/>
                <w:szCs w:val="22"/>
              </w:rPr>
              <w:t xml:space="preserve">We need to let ourselves be seen.  To love with our whole hearts.  To practice gratitude and joy.  To know that we are enough.  </w:t>
            </w:r>
          </w:p>
          <w:p w14:paraId="0915247C" w14:textId="1BE652AF" w:rsidR="00A621B7" w:rsidRPr="00047C89" w:rsidRDefault="00A621B7">
            <w:pPr>
              <w:rPr>
                <w:color w:val="00B050"/>
                <w:sz w:val="22"/>
                <w:szCs w:val="22"/>
              </w:rPr>
            </w:pPr>
            <w:r w:rsidRPr="00047C89">
              <w:rPr>
                <w:color w:val="00B050"/>
                <w:sz w:val="22"/>
                <w:szCs w:val="22"/>
                <w:highlight w:val="yellow"/>
              </w:rPr>
              <w:t xml:space="preserve">When we know we are enough, we stop screaming and start listening, we are kinder and gentler to the people around us, we are kinder and gentler to </w:t>
            </w:r>
            <w:proofErr w:type="gramStart"/>
            <w:r w:rsidRPr="00047C89">
              <w:rPr>
                <w:color w:val="00B050"/>
                <w:sz w:val="22"/>
                <w:szCs w:val="22"/>
                <w:highlight w:val="yellow"/>
              </w:rPr>
              <w:t>ourselves</w:t>
            </w:r>
            <w:proofErr w:type="gramEnd"/>
          </w:p>
          <w:p w14:paraId="383EB5B6" w14:textId="32E8B2BB" w:rsidR="008631B8" w:rsidRPr="00047C89" w:rsidRDefault="008631B8">
            <w:pPr>
              <w:rPr>
                <w:sz w:val="22"/>
                <w:szCs w:val="22"/>
              </w:rPr>
            </w:pPr>
          </w:p>
        </w:tc>
      </w:tr>
      <w:tr w:rsidR="00500197" w:rsidRPr="00047C89" w14:paraId="6CD29832" w14:textId="77777777" w:rsidTr="00E25C32">
        <w:tc>
          <w:tcPr>
            <w:tcW w:w="9350" w:type="dxa"/>
            <w:gridSpan w:val="2"/>
          </w:tcPr>
          <w:p w14:paraId="62AD2214" w14:textId="77777777" w:rsidR="00500197" w:rsidRPr="00047C89" w:rsidRDefault="00500197">
            <w:pPr>
              <w:rPr>
                <w:sz w:val="22"/>
                <w:szCs w:val="22"/>
              </w:rPr>
            </w:pPr>
            <w:r w:rsidRPr="00047C89">
              <w:rPr>
                <w:sz w:val="22"/>
                <w:szCs w:val="22"/>
              </w:rPr>
              <w:t>Summary</w:t>
            </w:r>
          </w:p>
          <w:p w14:paraId="10AD8BA3" w14:textId="703E9D17" w:rsidR="00E87743" w:rsidRPr="00047C89" w:rsidRDefault="00E87743">
            <w:pPr>
              <w:rPr>
                <w:sz w:val="22"/>
                <w:szCs w:val="22"/>
              </w:rPr>
            </w:pPr>
            <w:r w:rsidRPr="00047C89">
              <w:rPr>
                <w:color w:val="FF0000"/>
                <w:sz w:val="22"/>
                <w:szCs w:val="22"/>
              </w:rPr>
              <w:t>Brown speaks about human connection – our ability to love, to empathize, to listen to others, to develop meaningful relationships.  She states that human connection is dependent on vulnerability.  Allowing ourselves to be vulnerable is the foundation of love, a sense of worthiness and belonging. We must risk being vulnerable, we must embrace it.  To know that we are enough allows us to stop blaming others and start listening and being kinder and gentler to others and ourselves.</w:t>
            </w:r>
          </w:p>
        </w:tc>
      </w:tr>
    </w:tbl>
    <w:p w14:paraId="0D989641" w14:textId="77777777" w:rsidR="009E515B" w:rsidRPr="00047C89" w:rsidRDefault="009E515B">
      <w:pPr>
        <w:rPr>
          <w:sz w:val="22"/>
          <w:szCs w:val="22"/>
        </w:rPr>
      </w:pPr>
    </w:p>
    <w:sectPr w:rsidR="009E515B" w:rsidRPr="00047C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21AD"/>
    <w:multiLevelType w:val="multilevel"/>
    <w:tmpl w:val="3C66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317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73"/>
    <w:rsid w:val="00047C89"/>
    <w:rsid w:val="00500197"/>
    <w:rsid w:val="006B5573"/>
    <w:rsid w:val="007B3090"/>
    <w:rsid w:val="008631B8"/>
    <w:rsid w:val="00985A11"/>
    <w:rsid w:val="009E515B"/>
    <w:rsid w:val="00A621B7"/>
    <w:rsid w:val="00E87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D32571"/>
  <w15:chartTrackingRefBased/>
  <w15:docId w15:val="{B43610E5-2AC3-844B-B672-8A19563E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5573"/>
    <w:rPr>
      <w:b/>
      <w:bCs/>
    </w:rPr>
  </w:style>
  <w:style w:type="table" w:styleId="TableGrid">
    <w:name w:val="Table Grid"/>
    <w:basedOn w:val="TableNormal"/>
    <w:uiPriority w:val="39"/>
    <w:rsid w:val="006B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1B7"/>
    <w:rPr>
      <w:color w:val="0563C1" w:themeColor="hyperlink"/>
      <w:u w:val="single"/>
    </w:rPr>
  </w:style>
  <w:style w:type="character" w:styleId="UnresolvedMention">
    <w:name w:val="Unresolved Mention"/>
    <w:basedOn w:val="DefaultParagraphFont"/>
    <w:uiPriority w:val="99"/>
    <w:semiHidden/>
    <w:unhideWhenUsed/>
    <w:rsid w:val="00A62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d.com/talks/brene_brown_the_power_of_vulnerability/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1</cp:revision>
  <cp:lastPrinted>2023-06-09T13:23:00Z</cp:lastPrinted>
  <dcterms:created xsi:type="dcterms:W3CDTF">2023-06-09T13:23:00Z</dcterms:created>
  <dcterms:modified xsi:type="dcterms:W3CDTF">2023-06-09T14:25:00Z</dcterms:modified>
</cp:coreProperties>
</file>