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7B0" w14:textId="43768832" w:rsidR="008E5517" w:rsidRPr="00E31BCC" w:rsidRDefault="3B8E3C76" w:rsidP="29B99534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  <w:lang w:val="fr-FR"/>
        </w:rPr>
      </w:pPr>
      <w:r w:rsidRPr="00E31BCC">
        <w:rPr>
          <w:rFonts w:ascii="Arial" w:eastAsia="Arial" w:hAnsi="Arial" w:cs="Arial"/>
          <w:sz w:val="52"/>
          <w:szCs w:val="52"/>
          <w:lang w:val="fr-FR"/>
        </w:rPr>
        <w:t>Conception de mon projet d’</w:t>
      </w:r>
      <w:r w:rsidR="003E6EFD" w:rsidRPr="00E31BCC">
        <w:rPr>
          <w:rFonts w:ascii="Arial" w:eastAsia="Arial" w:hAnsi="Arial" w:cs="Arial"/>
          <w:sz w:val="52"/>
          <w:szCs w:val="52"/>
          <w:lang w:val="fr-FR"/>
        </w:rPr>
        <w:t>érudition</w:t>
      </w:r>
      <w:r w:rsidR="2E544B26" w:rsidRPr="00E31BCC">
        <w:rPr>
          <w:rFonts w:ascii="Arial" w:eastAsia="Arial" w:hAnsi="Arial" w:cs="Arial"/>
          <w:sz w:val="52"/>
          <w:szCs w:val="52"/>
          <w:lang w:val="fr-FR"/>
        </w:rPr>
        <w:t xml:space="preserve"> de l’enseignement et de l’apprentissage (</w:t>
      </w:r>
      <w:r w:rsidRPr="00E31BCC">
        <w:rPr>
          <w:rFonts w:ascii="Arial" w:eastAsia="Arial" w:hAnsi="Arial" w:cs="Arial"/>
          <w:sz w:val="52"/>
          <w:szCs w:val="52"/>
          <w:lang w:val="fr-FR"/>
        </w:rPr>
        <w:t>EEA</w:t>
      </w:r>
      <w:r w:rsidR="32AE2E87" w:rsidRPr="00E31BCC">
        <w:rPr>
          <w:rFonts w:ascii="Arial" w:eastAsia="Arial" w:hAnsi="Arial" w:cs="Arial"/>
          <w:sz w:val="52"/>
          <w:szCs w:val="52"/>
          <w:lang w:val="fr-FR"/>
        </w:rPr>
        <w:t>)</w:t>
      </w:r>
    </w:p>
    <w:p w14:paraId="6C58980A" w14:textId="6C4FA698" w:rsidR="008E5517" w:rsidRPr="00E31BCC" w:rsidRDefault="32AE2E87" w:rsidP="29B99534">
      <w:pPr>
        <w:spacing w:after="320" w:line="276" w:lineRule="auto"/>
        <w:jc w:val="center"/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</w:pPr>
      <w:proofErr w:type="gramStart"/>
      <w:r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>de</w:t>
      </w:r>
      <w:proofErr w:type="gramEnd"/>
      <w:r w:rsidR="3B8E3C76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 xml:space="preserve"> </w:t>
      </w:r>
      <w:r w:rsidR="008747F4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>saisissez</w:t>
      </w:r>
      <w:r w:rsidR="47041FDB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 xml:space="preserve"> votre nom et </w:t>
      </w:r>
      <w:r w:rsidR="5C81ACF9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 xml:space="preserve">le nom de </w:t>
      </w:r>
      <w:r w:rsidR="47041FDB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>votre institution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14:paraId="50F50F7D" w14:textId="77777777" w:rsidTr="3EDF20A6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EA1B" w14:textId="7EA1056A" w:rsidR="417B3673" w:rsidRPr="00E31BCC" w:rsidRDefault="417B3673" w:rsidP="29B99534">
            <w:pPr>
              <w:spacing w:after="1180" w:afterAutospacing="1" w:line="276" w:lineRule="auto"/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Qu</w:t>
            </w:r>
            <w:r w:rsidR="102B7B52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estion de recherche</w:t>
            </w:r>
          </w:p>
          <w:p w14:paraId="0A5C6365" w14:textId="398F03C0" w:rsidR="00E31BCC" w:rsidRDefault="00E31BCC" w:rsidP="29B99534">
            <w:pPr>
              <w:spacing w:after="1180" w:afterAutospacing="1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Comment peut-on effectivement réintégrer l’écrit cursive dans le programme scolaire de l’Ontario après des années sans aucun focus sur ça ? Quelles seront les difficultés à surmonter pour les profs qui doivent l’enseigner ? Quelles seront les obstacles pour les étudiants de 3</w:t>
            </w:r>
            <w:r w:rsidRPr="00E31BCC">
              <w:rPr>
                <w:rFonts w:ascii="Calibri" w:eastAsia="Calibri" w:hAnsi="Calibri" w:cs="Calibri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année d’école qui n’ont jamais vu ça avant ? Quelles seront les difficultés pour les parents qui doivent soutenir leurs enseignants d’apprendre un chose qu’eux même peut-être n’ont pas maitrise ?</w:t>
            </w:r>
          </w:p>
          <w:p w14:paraId="2DC692AE" w14:textId="761FAC4E" w:rsidR="00E31BCC" w:rsidRDefault="00E31BCC" w:rsidP="29B99534">
            <w:pPr>
              <w:spacing w:after="1180" w:afterAutospacing="1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Y-a-t-il une certaine approche qui pourrait rendre le processus de réintégration plus efficace ?</w:t>
            </w:r>
          </w:p>
          <w:p w14:paraId="4CBA1991" w14:textId="024F4E0E" w:rsidR="29B99534" w:rsidRPr="00E31BCC" w:rsidRDefault="29B99534" w:rsidP="00E31BCC">
            <w:pPr>
              <w:spacing w:after="1180" w:afterAutospacing="1" w:line="276" w:lineRule="auto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</w:p>
        </w:tc>
      </w:tr>
      <w:tr w:rsidR="29B99534" w14:paraId="2DD9F8AB" w14:textId="77777777" w:rsidTr="3EDF20A6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2649" w14:textId="77777777" w:rsidR="00832B8B" w:rsidRDefault="72F1D130" w:rsidP="00832B8B">
            <w:pPr>
              <w:rPr>
                <w:lang w:val="fr-FR"/>
              </w:rPr>
            </w:pPr>
            <w:r w:rsidRPr="00E31BCC">
              <w:rPr>
                <w:b/>
                <w:bCs/>
                <w:sz w:val="26"/>
                <w:szCs w:val="26"/>
                <w:lang w:val="fr-FR"/>
              </w:rPr>
              <w:t xml:space="preserve">Identifiez </w:t>
            </w:r>
            <w:r w:rsidR="48D479DD" w:rsidRPr="00E31BCC">
              <w:rPr>
                <w:b/>
                <w:bCs/>
                <w:sz w:val="26"/>
                <w:szCs w:val="26"/>
                <w:lang w:val="fr-FR"/>
              </w:rPr>
              <w:t>un</w:t>
            </w:r>
            <w:r w:rsidRPr="00E31BCC">
              <w:rPr>
                <w:b/>
                <w:bCs/>
                <w:sz w:val="26"/>
                <w:szCs w:val="26"/>
                <w:lang w:val="fr-FR"/>
              </w:rPr>
              <w:t xml:space="preserve"> défi</w:t>
            </w:r>
            <w:r w:rsidR="417C3768" w:rsidRPr="00E31BCC">
              <w:rPr>
                <w:b/>
                <w:bCs/>
                <w:sz w:val="26"/>
                <w:szCs w:val="26"/>
                <w:lang w:val="fr-FR"/>
              </w:rPr>
              <w:t xml:space="preserve"> ou </w:t>
            </w:r>
            <w:r w:rsidR="75AD1E0A" w:rsidRPr="00E31BCC">
              <w:rPr>
                <w:b/>
                <w:bCs/>
                <w:sz w:val="26"/>
                <w:szCs w:val="26"/>
                <w:lang w:val="fr-FR"/>
              </w:rPr>
              <w:t>un</w:t>
            </w:r>
            <w:r w:rsidR="417C3768" w:rsidRPr="00E31BCC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E31BCC">
              <w:rPr>
                <w:b/>
                <w:bCs/>
                <w:sz w:val="26"/>
                <w:szCs w:val="26"/>
                <w:lang w:val="fr-FR"/>
              </w:rPr>
              <w:t>résultat lié à l'apprentissage qui est lié à votre question.</w:t>
            </w:r>
            <w:r w:rsidRPr="00E31BCC">
              <w:rPr>
                <w:sz w:val="23"/>
                <w:szCs w:val="23"/>
                <w:lang w:val="fr-FR"/>
              </w:rPr>
              <w:t xml:space="preserve"> </w:t>
            </w:r>
            <w:r w:rsidRPr="00E31BCC">
              <w:rPr>
                <w:lang w:val="fr-FR"/>
              </w:rPr>
              <w:t>Décrivez l'apprentissage d'une manière qui suggère comment vous pourriez le mesurer en utilisant des méthodes qualitatives ou quantitatives.</w:t>
            </w:r>
          </w:p>
          <w:p w14:paraId="360BE981" w14:textId="44695363" w:rsidR="00832B8B" w:rsidRDefault="00832B8B" w:rsidP="00832B8B">
            <w:pPr>
              <w:rPr>
                <w:lang w:val="fr-FR"/>
              </w:rPr>
            </w:pPr>
            <w:r>
              <w:rPr>
                <w:lang w:val="fr-FR"/>
              </w:rPr>
              <w:t xml:space="preserve">L’enseignement engage les profs, les </w:t>
            </w:r>
            <w:r w:rsidR="003E6EFD">
              <w:rPr>
                <w:lang w:val="fr-FR"/>
              </w:rPr>
              <w:t>étudiants</w:t>
            </w:r>
            <w:r>
              <w:rPr>
                <w:lang w:val="fr-FR"/>
              </w:rPr>
              <w:t xml:space="preserve"> ainsi que ceux qui les soutient dans leur formation. Tenant compte du fait que le ministère d’</w:t>
            </w:r>
            <w:r w:rsidR="003E6EFD">
              <w:rPr>
                <w:lang w:val="fr-FR"/>
              </w:rPr>
              <w:t>éducation</w:t>
            </w:r>
            <w:r>
              <w:rPr>
                <w:lang w:val="fr-FR"/>
              </w:rPr>
              <w:t xml:space="preserve"> avait </w:t>
            </w:r>
            <w:r w:rsidR="003E6EFD">
              <w:rPr>
                <w:lang w:val="fr-FR"/>
              </w:rPr>
              <w:t>enlevé</w:t>
            </w:r>
            <w:r>
              <w:rPr>
                <w:lang w:val="fr-FR"/>
              </w:rPr>
              <w:t xml:space="preserve"> les cours d’</w:t>
            </w:r>
            <w:r w:rsidR="003E6EFD">
              <w:rPr>
                <w:lang w:val="fr-FR"/>
              </w:rPr>
              <w:t>écriture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cursive</w:t>
            </w:r>
            <w:r>
              <w:rPr>
                <w:lang w:val="fr-FR"/>
              </w:rPr>
              <w:t xml:space="preserve"> pour quelques ans déjà, c’est </w:t>
            </w:r>
            <w:r w:rsidR="003E6EFD">
              <w:rPr>
                <w:lang w:val="fr-FR"/>
              </w:rPr>
              <w:t>nécessaire</w:t>
            </w:r>
            <w:r>
              <w:rPr>
                <w:lang w:val="fr-FR"/>
              </w:rPr>
              <w:t xml:space="preserve"> mieux </w:t>
            </w:r>
            <w:r w:rsidR="003E6EFD">
              <w:rPr>
                <w:lang w:val="fr-FR"/>
              </w:rPr>
              <w:t>comprendre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à</w:t>
            </w:r>
            <w:r>
              <w:rPr>
                <w:lang w:val="fr-FR"/>
              </w:rPr>
              <w:t xml:space="preserve"> quel point les profs et les autres parties sont </w:t>
            </w:r>
            <w:r w:rsidR="003E6EFD">
              <w:rPr>
                <w:lang w:val="fr-FR"/>
              </w:rPr>
              <w:t>préparées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à</w:t>
            </w:r>
            <w:r>
              <w:rPr>
                <w:lang w:val="fr-FR"/>
              </w:rPr>
              <w:t xml:space="preserve"> réintégrer ce cours dans leurs vies </w:t>
            </w:r>
            <w:r w:rsidR="003E6EFD">
              <w:rPr>
                <w:lang w:val="fr-FR"/>
              </w:rPr>
              <w:t>éducationnelles</w:t>
            </w:r>
            <w:r>
              <w:rPr>
                <w:lang w:val="fr-FR"/>
              </w:rPr>
              <w:t>. Quel aurait été l’</w:t>
            </w:r>
            <w:r w:rsidR="003E6EFD">
              <w:rPr>
                <w:lang w:val="fr-FR"/>
              </w:rPr>
              <w:t>effet</w:t>
            </w:r>
            <w:r>
              <w:rPr>
                <w:lang w:val="fr-FR"/>
              </w:rPr>
              <w:t xml:space="preserve"> de la manque des cours de </w:t>
            </w:r>
            <w:r w:rsidR="003E6EFD">
              <w:rPr>
                <w:lang w:val="fr-FR"/>
              </w:rPr>
              <w:t>ça</w:t>
            </w:r>
            <w:r>
              <w:rPr>
                <w:lang w:val="fr-FR"/>
              </w:rPr>
              <w:t xml:space="preserve"> pour cette </w:t>
            </w:r>
            <w:r w:rsidR="003E6EFD">
              <w:rPr>
                <w:lang w:val="fr-FR"/>
              </w:rPr>
              <w:t>période</w:t>
            </w:r>
            <w:r>
              <w:rPr>
                <w:lang w:val="fr-FR"/>
              </w:rPr>
              <w:t xml:space="preserve"> ? Est-ce que les </w:t>
            </w:r>
            <w:r w:rsidR="003E6EFD">
              <w:rPr>
                <w:lang w:val="fr-FR"/>
              </w:rPr>
              <w:t>matériaux</w:t>
            </w:r>
            <w:r>
              <w:rPr>
                <w:lang w:val="fr-FR"/>
              </w:rPr>
              <w:t xml:space="preserve"> existent pour faciliter la pratique de l’</w:t>
            </w:r>
            <w:r w:rsidR="003E6EFD">
              <w:rPr>
                <w:lang w:val="fr-FR"/>
              </w:rPr>
              <w:t xml:space="preserve">écrit ? </w:t>
            </w:r>
            <w:r>
              <w:rPr>
                <w:lang w:val="fr-FR"/>
              </w:rPr>
              <w:t xml:space="preserve">On ne sait pas </w:t>
            </w:r>
            <w:r w:rsidR="003E6EFD">
              <w:rPr>
                <w:lang w:val="fr-FR"/>
              </w:rPr>
              <w:t>auquel</w:t>
            </w:r>
            <w:r>
              <w:rPr>
                <w:lang w:val="fr-FR"/>
              </w:rPr>
              <w:t xml:space="preserve"> point les profs sont prêts </w:t>
            </w:r>
            <w:r w:rsidR="003E6EFD">
              <w:rPr>
                <w:lang w:val="fr-FR"/>
              </w:rPr>
              <w:t>à</w:t>
            </w:r>
            <w:r>
              <w:rPr>
                <w:lang w:val="fr-FR"/>
              </w:rPr>
              <w:t xml:space="preserve"> réintégrer les matériels d’</w:t>
            </w:r>
            <w:r w:rsidR="003E6EFD">
              <w:rPr>
                <w:lang w:val="fr-FR"/>
              </w:rPr>
              <w:t>écriture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à</w:t>
            </w:r>
            <w:r>
              <w:rPr>
                <w:lang w:val="fr-FR"/>
              </w:rPr>
              <w:t xml:space="preserve"> la main dans un temps court. Se </w:t>
            </w:r>
            <w:r w:rsidR="003E6EFD">
              <w:rPr>
                <w:lang w:val="fr-FR"/>
              </w:rPr>
              <w:t>rappellent</w:t>
            </w:r>
            <w:r>
              <w:rPr>
                <w:lang w:val="fr-FR"/>
              </w:rPr>
              <w:t xml:space="preserve"> les profs les </w:t>
            </w:r>
            <w:r w:rsidR="003E6EFD">
              <w:rPr>
                <w:lang w:val="fr-FR"/>
              </w:rPr>
              <w:t>méthodes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utilisées</w:t>
            </w:r>
            <w:r>
              <w:rPr>
                <w:lang w:val="fr-FR"/>
              </w:rPr>
              <w:t xml:space="preserve"> pour </w:t>
            </w:r>
            <w:r w:rsidR="003E6EFD">
              <w:rPr>
                <w:lang w:val="fr-FR"/>
              </w:rPr>
              <w:t>intégrer</w:t>
            </w:r>
            <w:r>
              <w:rPr>
                <w:lang w:val="fr-FR"/>
              </w:rPr>
              <w:t xml:space="preserve"> l’</w:t>
            </w:r>
            <w:r w:rsidR="003E6EFD">
              <w:rPr>
                <w:lang w:val="fr-FR"/>
              </w:rPr>
              <w:t>écrit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à</w:t>
            </w:r>
            <w:r>
              <w:rPr>
                <w:lang w:val="fr-FR"/>
              </w:rPr>
              <w:t xml:space="preserve"> la main dans les cours ? Pour les nouveaux profs, qui n’ont jamais </w:t>
            </w:r>
            <w:r w:rsidR="003E6EFD">
              <w:rPr>
                <w:lang w:val="fr-FR"/>
              </w:rPr>
              <w:t>touché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à</w:t>
            </w:r>
            <w:r>
              <w:rPr>
                <w:lang w:val="fr-FR"/>
              </w:rPr>
              <w:t xml:space="preserve"> </w:t>
            </w:r>
            <w:proofErr w:type="gramStart"/>
            <w:r w:rsidR="003E6EFD">
              <w:rPr>
                <w:lang w:val="fr-FR"/>
              </w:rPr>
              <w:t>ca</w:t>
            </w:r>
            <w:proofErr w:type="gramEnd"/>
            <w:r w:rsidR="003E6EFD">
              <w:rPr>
                <w:lang w:val="fr-FR"/>
              </w:rPr>
              <w:t xml:space="preserve"> -</w:t>
            </w:r>
            <w:r>
              <w:rPr>
                <w:lang w:val="fr-FR"/>
              </w:rPr>
              <w:t xml:space="preserve"> y-a-t-il une </w:t>
            </w:r>
            <w:r w:rsidR="003E6EFD">
              <w:rPr>
                <w:lang w:val="fr-FR"/>
              </w:rPr>
              <w:t>méthode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pédagogique</w:t>
            </w:r>
            <w:r>
              <w:rPr>
                <w:lang w:val="fr-FR"/>
              </w:rPr>
              <w:t xml:space="preserve"> pour les enseigner comment </w:t>
            </w:r>
            <w:r w:rsidR="003E6EFD">
              <w:rPr>
                <w:lang w:val="fr-FR"/>
              </w:rPr>
              <w:t>intégrer</w:t>
            </w:r>
            <w:r>
              <w:rPr>
                <w:lang w:val="fr-FR"/>
              </w:rPr>
              <w:t xml:space="preserve"> effectivement ce nouveau </w:t>
            </w:r>
            <w:r w:rsidR="003E6EFD">
              <w:rPr>
                <w:lang w:val="fr-FR"/>
              </w:rPr>
              <w:t>sujet</w:t>
            </w:r>
            <w:r>
              <w:rPr>
                <w:lang w:val="fr-FR"/>
              </w:rPr>
              <w:t xml:space="preserve"> dans les vies des </w:t>
            </w:r>
            <w:r w:rsidR="003E6EFD">
              <w:rPr>
                <w:lang w:val="fr-FR"/>
              </w:rPr>
              <w:t>étudiants</w:t>
            </w:r>
            <w:r>
              <w:rPr>
                <w:lang w:val="fr-FR"/>
              </w:rPr>
              <w:t> ?</w:t>
            </w:r>
          </w:p>
          <w:p w14:paraId="323A3D3E" w14:textId="299CDD45" w:rsidR="00DF6B2F" w:rsidRPr="00832B8B" w:rsidRDefault="00DF6B2F" w:rsidP="00832B8B">
            <w:pPr>
              <w:rPr>
                <w:lang w:val="fr-FR"/>
              </w:rPr>
            </w:pPr>
            <w:r>
              <w:rPr>
                <w:lang w:val="fr-FR"/>
              </w:rPr>
              <w:t xml:space="preserve">Pour </w:t>
            </w:r>
            <w:r w:rsidR="003E6EFD">
              <w:rPr>
                <w:lang w:val="fr-FR"/>
              </w:rPr>
              <w:t>répondre</w:t>
            </w:r>
            <w:r>
              <w:rPr>
                <w:lang w:val="fr-FR"/>
              </w:rPr>
              <w:t xml:space="preserve"> effectivement </w:t>
            </w:r>
            <w:r w:rsidR="003E6EFD">
              <w:rPr>
                <w:lang w:val="fr-FR"/>
              </w:rPr>
              <w:t>à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ce problème ample</w:t>
            </w:r>
            <w:r>
              <w:rPr>
                <w:lang w:val="fr-FR"/>
              </w:rPr>
              <w:t xml:space="preserve">, il faut beaucoup de recherche sur les </w:t>
            </w:r>
            <w:r w:rsidR="003E6EFD">
              <w:rPr>
                <w:lang w:val="fr-FR"/>
              </w:rPr>
              <w:t>attitudes</w:t>
            </w:r>
            <w:r>
              <w:rPr>
                <w:lang w:val="fr-FR"/>
              </w:rPr>
              <w:t xml:space="preserve"> et habitudes des </w:t>
            </w:r>
            <w:r w:rsidR="003E6EFD">
              <w:rPr>
                <w:lang w:val="fr-FR"/>
              </w:rPr>
              <w:t>étudiants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liées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>à</w:t>
            </w:r>
            <w:r>
              <w:rPr>
                <w:lang w:val="fr-FR"/>
              </w:rPr>
              <w:t xml:space="preserve"> l’</w:t>
            </w:r>
            <w:r w:rsidR="003E6EFD">
              <w:rPr>
                <w:lang w:val="fr-FR"/>
              </w:rPr>
              <w:t>écriture</w:t>
            </w:r>
            <w:r>
              <w:rPr>
                <w:lang w:val="fr-FR"/>
              </w:rPr>
              <w:t xml:space="preserve"> cursive. C’est important d’</w:t>
            </w:r>
            <w:r w:rsidR="003E6EFD">
              <w:rPr>
                <w:lang w:val="fr-FR"/>
              </w:rPr>
              <w:t>évaluer</w:t>
            </w:r>
            <w:r>
              <w:rPr>
                <w:lang w:val="fr-FR"/>
              </w:rPr>
              <w:t xml:space="preserve"> </w:t>
            </w:r>
            <w:r w:rsidR="003E6EFD">
              <w:rPr>
                <w:lang w:val="fr-FR"/>
              </w:rPr>
              <w:t xml:space="preserve">les matériaux </w:t>
            </w:r>
            <w:r w:rsidR="003E6EFD">
              <w:rPr>
                <w:lang w:val="fr-FR"/>
              </w:rPr>
              <w:lastRenderedPageBreak/>
              <w:t>existants</w:t>
            </w:r>
            <w:r>
              <w:rPr>
                <w:lang w:val="fr-FR"/>
              </w:rPr>
              <w:t xml:space="preserve"> au sujet de l’</w:t>
            </w:r>
            <w:r w:rsidR="003E6EFD">
              <w:rPr>
                <w:lang w:val="fr-FR"/>
              </w:rPr>
              <w:t>écriture</w:t>
            </w:r>
            <w:r>
              <w:rPr>
                <w:lang w:val="fr-FR"/>
              </w:rPr>
              <w:t xml:space="preserve"> cursive, la formation disponible aux profs, ainsi que les outils qu’ils peuvent </w:t>
            </w:r>
            <w:r w:rsidR="003E6EFD">
              <w:rPr>
                <w:lang w:val="fr-FR"/>
              </w:rPr>
              <w:t>intégrer</w:t>
            </w:r>
            <w:r>
              <w:rPr>
                <w:lang w:val="fr-FR"/>
              </w:rPr>
              <w:t xml:space="preserve"> pour faciliter l’apprentissage de ce nouveau </w:t>
            </w:r>
            <w:r w:rsidR="003E6EFD">
              <w:rPr>
                <w:lang w:val="fr-FR"/>
              </w:rPr>
              <w:t>sujet</w:t>
            </w:r>
            <w:r>
              <w:rPr>
                <w:lang w:val="fr-FR"/>
              </w:rPr>
              <w:t>.</w:t>
            </w:r>
          </w:p>
        </w:tc>
      </w:tr>
      <w:tr w:rsidR="29B99534" w14:paraId="3D0E6380" w14:textId="77777777" w:rsidTr="3EDF20A6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7C67" w14:textId="2C47E7B7" w:rsidR="0355E02B" w:rsidRPr="00E31BCC" w:rsidRDefault="0355E02B" w:rsidP="29B99534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lastRenderedPageBreak/>
              <w:t xml:space="preserve">Décrivez l'activité </w:t>
            </w:r>
            <w:r w:rsidR="3BF682DB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pédagogique</w:t>
            </w: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, le devoir ou la stratégie d'enseignement qui favorisera l'apprentissage des élèves </w:t>
            </w:r>
            <w:r w:rsidR="089E6B3B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par rapport au</w:t>
            </w: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 résultat d'apprentissage que vous avez identifié.</w:t>
            </w:r>
          </w:p>
          <w:p w14:paraId="25C79A1E" w14:textId="26D4F510" w:rsidR="0355E02B" w:rsidRPr="00E31BCC" w:rsidRDefault="0355E02B" w:rsidP="29B99534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Les projets </w:t>
            </w:r>
            <w:r w:rsidR="6D4E569E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d’EEA 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peuvent </w:t>
            </w:r>
            <w:r w:rsidR="37C7A9DD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examiner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l'impact d'une </w:t>
            </w:r>
            <w:r w:rsidRPr="00E31BCC">
              <w:rPr>
                <w:rFonts w:ascii="Calibri" w:eastAsia="Calibri" w:hAnsi="Calibri" w:cs="Calibri"/>
                <w:i/>
                <w:iCs/>
                <w:sz w:val="24"/>
                <w:szCs w:val="24"/>
                <w:lang w:val="fr-FR"/>
              </w:rPr>
              <w:t xml:space="preserve">modification 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d'une stratégie ou d'un </w:t>
            </w:r>
            <w:r w:rsidR="16FD37EF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devoir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existant. Décrivez en quoi la nouvelle approche diffère de l'ancienne et pourquoi cette modification pourrait changer l'apprentissage des élèves à l'égard de ce résultat d'apprentissage.</w:t>
            </w:r>
          </w:p>
          <w:p w14:paraId="3681E26A" w14:textId="5061A7F1" w:rsidR="29B99534" w:rsidRPr="00E31BCC" w:rsidRDefault="29B99534" w:rsidP="29B99534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  <w:p w14:paraId="5AC04851" w14:textId="6ED319B4" w:rsidR="29B99534" w:rsidRPr="00E31BCC" w:rsidRDefault="007C558F" w:rsidP="29B99534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Le projet suivra </w:t>
            </w:r>
            <w:r w:rsidR="00AF60A8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atteindre et mieux comprendre la réalité de la </w:t>
            </w:r>
            <w:r w:rsidR="00AF60A8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réintégration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de l’</w:t>
            </w:r>
            <w:r w:rsidR="00AF60A8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écriture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cursive dans </w:t>
            </w:r>
            <w:r w:rsidR="00AF60A8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 programme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scolaire de l’Ontario après une pause de quelques années. </w:t>
            </w:r>
            <w:r w:rsidR="00A62A94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Pour assurer une adoption rapide, et une 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facilitation</w:t>
            </w:r>
            <w:r w:rsidR="00A62A94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future, c’est important de commencer le processus d’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intégration</w:t>
            </w:r>
            <w:r w:rsidR="00A62A94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d’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écriture</w:t>
            </w:r>
            <w:r w:rsidR="00A62A94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cursive le plutôt possible</w:t>
            </w:r>
            <w:r w:rsidR="00AF60A8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(l’écriture cursive aide dans le développement du cerveau)</w:t>
            </w:r>
            <w:r w:rsidR="00A62A94">
              <w:rPr>
                <w:rFonts w:ascii="Calibri" w:eastAsia="Calibri" w:hAnsi="Calibri" w:cs="Calibri"/>
                <w:sz w:val="24"/>
                <w:szCs w:val="24"/>
                <w:lang w:val="fr-FR"/>
              </w:rPr>
              <w:t>.</w:t>
            </w:r>
            <w:r w:rsidR="00AF60A8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Cela est possible avec une compréhension des idées et convictions des toutes les parties du public cible : profs, étudiants et parents/gardiens des enfants. En comprenant ou on est, c’est plus facile de choisir comment agir.</w:t>
            </w:r>
            <w:r w:rsidR="00A62A94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Il est nécessaire de créer des workshop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s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pour aider les profs </w:t>
            </w:r>
            <w:r w:rsidR="00AF60A8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rendre ce sujet plus intéressant pour les étudiants.</w:t>
            </w:r>
            <w:r w:rsidR="00AF60A8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Une nouvelle approche est nécessaire pour assurer une appréciation pour le sujet et pour faciliter la réintégration plus facile dans l’avenir. Une manque des matériels à ce sujet est aussi à la base du manque de préparations dans le domaine.</w:t>
            </w:r>
          </w:p>
          <w:p w14:paraId="3AD2FF5D" w14:textId="03E32D18" w:rsidR="29B99534" w:rsidRPr="00E31BCC" w:rsidRDefault="29B99534" w:rsidP="29B99534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3"/>
                <w:szCs w:val="23"/>
                <w:lang w:val="fr-FR"/>
              </w:rPr>
            </w:pPr>
          </w:p>
        </w:tc>
      </w:tr>
      <w:tr w:rsidR="29B99534" w14:paraId="506A4681" w14:textId="77777777" w:rsidTr="3EDF20A6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0FD" w14:textId="0A7527DF" w:rsidR="40C416CD" w:rsidRPr="00E31BCC" w:rsidRDefault="40C416CD" w:rsidP="29B99534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Décrivez </w:t>
            </w:r>
            <w:r w:rsidR="260A8B20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ce</w:t>
            </w:r>
            <w:r w:rsidR="604621F2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qui persuaderaient un public externe que la stratégie d'enseignement nouvelle ou modifiée améliore l'apprentissage des élèves sur le résultat d'apprentissage ciblé.</w:t>
            </w:r>
          </w:p>
          <w:p w14:paraId="3DA0D2A1" w14:textId="1DD820A3" w:rsidR="40C416CD" w:rsidRPr="00E31BCC" w:rsidRDefault="40C416CD" w:rsidP="29B99534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Décrivez </w:t>
            </w:r>
            <w:r w:rsidR="49EF869F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ce</w:t>
            </w:r>
            <w:r w:rsidR="44316E83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que vous auriez besoin de recueillir pour répondre aux questions sur l'impact ou la valeur de cette stratégie d'enseignement. Comment convaincrez-vous les autres que cette approche est meilleure </w:t>
            </w:r>
            <w:r w:rsidR="1E9552CA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 rapport à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d'autres approches ? Quelles comparaisons devriez-vous </w:t>
            </w:r>
            <w:r w:rsidR="00642815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faire ?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Examiner les étudiants ; compétences avant et après la </w:t>
            </w:r>
            <w:r w:rsidR="00642815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mission ?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Comparez les élèves qui terminent l'activité d'apprentissage à un autre groupe d'élèves – quelles comparaisons seraient </w:t>
            </w:r>
            <w:r w:rsidR="00642815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significatives ?</w:t>
            </w:r>
          </w:p>
          <w:p w14:paraId="667EF3C2" w14:textId="77777777" w:rsidR="29B99534" w:rsidRDefault="29B99534" w:rsidP="29B99534">
            <w:pPr>
              <w:spacing w:after="0" w:line="276" w:lineRule="auto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</w:p>
          <w:p w14:paraId="1AABE2E7" w14:textId="7A56E39C" w:rsidR="007C558F" w:rsidRPr="00E31BCC" w:rsidRDefault="00642815" w:rsidP="29B99534">
            <w:pPr>
              <w:spacing w:after="0" w:line="276" w:lineRule="auto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>Les études existantes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qui 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>démontrent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tout impact positif de l’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>écriture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cursive ainsi que les 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>exemples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des autres pays ou 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>ceci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est 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>intégré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plutôt qu’au Canada et </w:t>
            </w:r>
            <w:r w:rsidR="00C53B9E">
              <w:rPr>
                <w:rFonts w:ascii="Calibri" w:eastAsia="Calibri" w:hAnsi="Calibri" w:cs="Calibri"/>
                <w:sz w:val="23"/>
                <w:szCs w:val="23"/>
                <w:lang w:val="fr-FR"/>
              </w:rPr>
              <w:t>l’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Ontario en 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>particulier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pourront, si communique</w:t>
            </w:r>
            <w:r w:rsidR="00C53B9E">
              <w:rPr>
                <w:rFonts w:ascii="Calibri" w:eastAsia="Calibri" w:hAnsi="Calibri" w:cs="Calibri"/>
                <w:sz w:val="23"/>
                <w:szCs w:val="23"/>
                <w:lang w:val="fr-FR"/>
              </w:rPr>
              <w:t>s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d’une manière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visuelle engager le publique cible 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>à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mieux 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>répondre</w:t>
            </w:r>
            <w:r w:rsidR="00AF60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et adopter ce projet. 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En plus, en utilisant aussi </w:t>
            </w:r>
            <w:r w:rsidR="006728A0">
              <w:rPr>
                <w:rFonts w:ascii="Calibri" w:eastAsia="Calibri" w:hAnsi="Calibri" w:cs="Calibri"/>
                <w:sz w:val="23"/>
                <w:szCs w:val="23"/>
                <w:lang w:val="fr-FR"/>
              </w:rPr>
              <w:t>des matériaux existants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et </w:t>
            </w:r>
            <w:r w:rsidR="006728A0">
              <w:rPr>
                <w:rFonts w:ascii="Calibri" w:eastAsia="Calibri" w:hAnsi="Calibri" w:cs="Calibri"/>
                <w:sz w:val="23"/>
                <w:szCs w:val="23"/>
                <w:lang w:val="fr-FR"/>
              </w:rPr>
              <w:t>en</w:t>
            </w:r>
            <w:r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organisant des groups de focus on aura la chance de </w:t>
            </w:r>
            <w:r w:rsidR="006728A0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prouver la façon duquel ces stratégies peuvent être utiles. Les informations peuvent aussi être démontré en créant des recherches quantitatives avec des </w:t>
            </w:r>
            <w:r w:rsidR="00830CA8">
              <w:rPr>
                <w:rFonts w:ascii="Calibri" w:eastAsia="Calibri" w:hAnsi="Calibri" w:cs="Calibri"/>
                <w:sz w:val="23"/>
                <w:szCs w:val="23"/>
                <w:lang w:val="fr-FR"/>
              </w:rPr>
              <w:t>sondages</w:t>
            </w:r>
            <w:r w:rsidR="006728A0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 pour obtenir tout information sur les sentiments des parties des publiques ciblées. </w:t>
            </w:r>
            <w:r w:rsidR="00C53B9E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L’étude devrait s’effectuer sur une plus large période des temps (des années) pour pouvoir mieux comprendre l’effet </w:t>
            </w:r>
            <w:r w:rsidR="00685045">
              <w:rPr>
                <w:rFonts w:ascii="Calibri" w:eastAsia="Calibri" w:hAnsi="Calibri" w:cs="Calibri"/>
                <w:sz w:val="23"/>
                <w:szCs w:val="23"/>
                <w:lang w:val="fr-FR"/>
              </w:rPr>
              <w:t xml:space="preserve">de ces changements et conseils. Ceci n’est surtout pas une liste complète, car le projet nécessitera plus que ceux parties. </w:t>
            </w:r>
          </w:p>
        </w:tc>
      </w:tr>
      <w:tr w:rsidR="29B99534" w14:paraId="31AC2DBA" w14:textId="77777777" w:rsidTr="3EDF20A6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9305" w14:textId="6B2F8435" w:rsidR="186651B3" w:rsidRPr="00685045" w:rsidRDefault="186651B3" w:rsidP="00685045">
            <w:pPr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685045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Comment et où publieriez-vous, présenteriez-vous ou diffuseriez-vous ce </w:t>
            </w:r>
            <w:r w:rsidR="003E6EFD" w:rsidRPr="00685045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travail ?</w:t>
            </w:r>
          </w:p>
          <w:p w14:paraId="22B2DAFB" w14:textId="4FAB6232" w:rsidR="007C558F" w:rsidRPr="00685045" w:rsidRDefault="007C558F" w:rsidP="00685045">
            <w:pPr>
              <w:rPr>
                <w:sz w:val="23"/>
                <w:szCs w:val="23"/>
                <w:lang w:val="fr-FR"/>
              </w:rPr>
            </w:pPr>
            <w:r w:rsidRPr="00685045">
              <w:rPr>
                <w:sz w:val="23"/>
                <w:szCs w:val="23"/>
                <w:lang w:val="fr-FR"/>
              </w:rPr>
              <w:t xml:space="preserve">J’aimerais </w:t>
            </w:r>
            <w:r w:rsidR="00685045">
              <w:rPr>
                <w:sz w:val="23"/>
                <w:szCs w:val="23"/>
                <w:lang w:val="fr-FR"/>
              </w:rPr>
              <w:t xml:space="preserve">utiliser quelques publications du </w:t>
            </w:r>
            <w:r w:rsidR="00794861">
              <w:rPr>
                <w:sz w:val="23"/>
                <w:szCs w:val="23"/>
                <w:lang w:val="fr-FR"/>
              </w:rPr>
              <w:t>M</w:t>
            </w:r>
            <w:r w:rsidR="00685045">
              <w:rPr>
                <w:sz w:val="23"/>
                <w:szCs w:val="23"/>
                <w:lang w:val="fr-FR"/>
              </w:rPr>
              <w:t>inistère de l’</w:t>
            </w:r>
            <w:r w:rsidR="00794861">
              <w:rPr>
                <w:sz w:val="23"/>
                <w:szCs w:val="23"/>
                <w:lang w:val="fr-FR"/>
              </w:rPr>
              <w:t>E</w:t>
            </w:r>
            <w:r w:rsidR="003E6EFD">
              <w:rPr>
                <w:sz w:val="23"/>
                <w:szCs w:val="23"/>
                <w:lang w:val="fr-FR"/>
              </w:rPr>
              <w:t>ducation</w:t>
            </w:r>
            <w:r w:rsidR="00685045">
              <w:rPr>
                <w:sz w:val="23"/>
                <w:szCs w:val="23"/>
                <w:lang w:val="fr-FR"/>
              </w:rPr>
              <w:t xml:space="preserve"> ainsi que les publications au sujet de l’</w:t>
            </w:r>
            <w:r w:rsidR="003E6EFD">
              <w:rPr>
                <w:sz w:val="23"/>
                <w:szCs w:val="23"/>
                <w:lang w:val="fr-FR"/>
              </w:rPr>
              <w:t xml:space="preserve">éducation, mais aussi participer et peut-être me rendre disponible pour des séminaires d’éducation des profs. En plus ça serait utile de partager et demander l’avis des autres profs à ce sujet. </w:t>
            </w:r>
          </w:p>
          <w:p w14:paraId="677A23B6" w14:textId="5419B608" w:rsidR="00EC59E5" w:rsidRPr="00EC59E5" w:rsidRDefault="00EC59E5" w:rsidP="00EC59E5">
            <w:pPr>
              <w:rPr>
                <w:sz w:val="23"/>
                <w:szCs w:val="23"/>
                <w:lang w:val="fr-FR"/>
              </w:rPr>
            </w:pPr>
            <w:r w:rsidRPr="00EC59E5">
              <w:rPr>
                <w:sz w:val="23"/>
                <w:szCs w:val="23"/>
                <w:lang w:val="fr-FR"/>
              </w:rPr>
              <w:t>Pour assurer une modalité plus efficace de convaincre, et d’atteindre le but de trouver des meilleures méthodes de réintégration de l’écriture cursive dans le programme scolaire j’aimerais aussi tenter d’intégrer :</w:t>
            </w:r>
          </w:p>
          <w:p w14:paraId="3BAEB948" w14:textId="22E14DA9" w:rsidR="00830CA8" w:rsidRPr="00830CA8" w:rsidRDefault="00830CA8" w:rsidP="00830CA8">
            <w:pPr>
              <w:pStyle w:val="ListParagraph"/>
              <w:numPr>
                <w:ilvl w:val="0"/>
                <w:numId w:val="4"/>
              </w:numPr>
              <w:spacing w:before="80" w:after="620" w:line="276" w:lineRule="auto"/>
              <w:rPr>
                <w:sz w:val="23"/>
                <w:szCs w:val="23"/>
                <w:lang w:val="fr-FR"/>
              </w:rPr>
            </w:pPr>
            <w:r w:rsidRPr="00830CA8">
              <w:rPr>
                <w:sz w:val="23"/>
                <w:szCs w:val="23"/>
                <w:lang w:val="fr-FR"/>
              </w:rPr>
              <w:t xml:space="preserve">Revue des matériels existantes </w:t>
            </w:r>
          </w:p>
          <w:p w14:paraId="24A4295D" w14:textId="082983B7" w:rsidR="00830CA8" w:rsidRPr="00830CA8" w:rsidRDefault="00830CA8" w:rsidP="00830CA8">
            <w:pPr>
              <w:pStyle w:val="ListParagraph"/>
              <w:numPr>
                <w:ilvl w:val="0"/>
                <w:numId w:val="4"/>
              </w:numPr>
              <w:spacing w:before="80" w:after="620" w:line="276" w:lineRule="auto"/>
              <w:rPr>
                <w:sz w:val="23"/>
                <w:szCs w:val="23"/>
                <w:lang w:val="fr-FR"/>
              </w:rPr>
            </w:pPr>
            <w:r w:rsidRPr="00830CA8">
              <w:rPr>
                <w:sz w:val="23"/>
                <w:szCs w:val="23"/>
                <w:lang w:val="fr-FR"/>
              </w:rPr>
              <w:t>Des questionnaires pour mieux comprendre les sentiments du public cible dans ce projet</w:t>
            </w:r>
          </w:p>
          <w:p w14:paraId="7EEE3844" w14:textId="77777777" w:rsidR="00830CA8" w:rsidRPr="00830CA8" w:rsidRDefault="00830CA8" w:rsidP="00830CA8">
            <w:pPr>
              <w:pStyle w:val="ListParagraph"/>
              <w:numPr>
                <w:ilvl w:val="0"/>
                <w:numId w:val="4"/>
              </w:numPr>
              <w:spacing w:before="80" w:after="6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830CA8">
              <w:rPr>
                <w:sz w:val="23"/>
                <w:szCs w:val="23"/>
                <w:lang w:val="fr-FR"/>
              </w:rPr>
              <w:t>Des focus groups pour identifier ces méthodes</w:t>
            </w:r>
          </w:p>
          <w:p w14:paraId="1FFA847C" w14:textId="59794E7E" w:rsidR="00EC59E5" w:rsidRPr="00830CA8" w:rsidRDefault="00EC59E5" w:rsidP="00830CA8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  <w:lang w:val="fr-FR"/>
              </w:rPr>
            </w:pPr>
            <w:r w:rsidRPr="00830CA8">
              <w:rPr>
                <w:sz w:val="23"/>
                <w:szCs w:val="23"/>
                <w:lang w:val="fr-FR"/>
              </w:rPr>
              <w:t>Des infographiques pour démontrer les études qui démontrent l’efficacité et l’importance dans le développement cognitif de l’utilisation pour convaincre les parents et les étudiants</w:t>
            </w:r>
          </w:p>
          <w:p w14:paraId="11490E31" w14:textId="77777777" w:rsidR="00830CA8" w:rsidRPr="00830CA8" w:rsidRDefault="00EC59E5" w:rsidP="00830CA8">
            <w:pPr>
              <w:pStyle w:val="ListParagraph"/>
              <w:numPr>
                <w:ilvl w:val="0"/>
                <w:numId w:val="4"/>
              </w:numPr>
              <w:spacing w:before="80" w:after="6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EC59E5">
              <w:rPr>
                <w:sz w:val="23"/>
                <w:szCs w:val="23"/>
                <w:lang w:val="fr-FR"/>
              </w:rPr>
              <w:t xml:space="preserve">Des </w:t>
            </w:r>
            <w:r w:rsidR="00830CA8">
              <w:rPr>
                <w:sz w:val="23"/>
                <w:szCs w:val="23"/>
                <w:lang w:val="fr-FR"/>
              </w:rPr>
              <w:t>séminaires</w:t>
            </w:r>
            <w:r w:rsidRPr="00EC59E5">
              <w:rPr>
                <w:sz w:val="23"/>
                <w:szCs w:val="23"/>
                <w:lang w:val="fr-FR"/>
              </w:rPr>
              <w:t xml:space="preserve"> pour assurer des méthodes plus efficaces pour réintégration (</w:t>
            </w:r>
            <w:r w:rsidR="00830CA8">
              <w:rPr>
                <w:sz w:val="23"/>
                <w:szCs w:val="23"/>
                <w:lang w:val="fr-FR"/>
              </w:rPr>
              <w:t>séminaires</w:t>
            </w:r>
            <w:r w:rsidRPr="00EC59E5">
              <w:rPr>
                <w:sz w:val="23"/>
                <w:szCs w:val="23"/>
                <w:lang w:val="fr-FR"/>
              </w:rPr>
              <w:t xml:space="preserve"> des profs)</w:t>
            </w:r>
          </w:p>
          <w:p w14:paraId="2B037163" w14:textId="77777777" w:rsidR="00830CA8" w:rsidRPr="00830CA8" w:rsidRDefault="00830CA8" w:rsidP="00830CA8">
            <w:pPr>
              <w:pStyle w:val="ListParagraph"/>
              <w:numPr>
                <w:ilvl w:val="0"/>
                <w:numId w:val="4"/>
              </w:numPr>
              <w:spacing w:before="80" w:after="6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 xml:space="preserve">Coopération avec le </w:t>
            </w:r>
            <w:proofErr w:type="gramStart"/>
            <w:r>
              <w:rPr>
                <w:sz w:val="23"/>
                <w:szCs w:val="23"/>
                <w:lang w:val="fr-FR"/>
              </w:rPr>
              <w:t>Ministère de l’Éducation</w:t>
            </w:r>
            <w:proofErr w:type="gramEnd"/>
            <w:r>
              <w:rPr>
                <w:sz w:val="23"/>
                <w:szCs w:val="23"/>
                <w:lang w:val="fr-FR"/>
              </w:rPr>
              <w:t xml:space="preserve"> et les conseils scolaires</w:t>
            </w:r>
          </w:p>
          <w:p w14:paraId="07E2F4E2" w14:textId="509488B4" w:rsidR="00830CA8" w:rsidRPr="00830CA8" w:rsidRDefault="00830CA8" w:rsidP="00830CA8">
            <w:pPr>
              <w:pStyle w:val="ListParagraph"/>
              <w:numPr>
                <w:ilvl w:val="0"/>
                <w:numId w:val="4"/>
              </w:numPr>
              <w:spacing w:before="80" w:after="6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Des conférences virtuelles (YouTube et autres plateformes virtuelles)</w:t>
            </w:r>
          </w:p>
        </w:tc>
      </w:tr>
      <w:tr w:rsidR="00035B05" w14:paraId="5CDA9BB9" w14:textId="77777777" w:rsidTr="3EDF20A6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E136" w14:textId="25EF6E6F" w:rsidR="00035B05" w:rsidRDefault="00035B05" w:rsidP="00685045">
            <w:pPr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Méthodes de recherche </w:t>
            </w:r>
            <w:r w:rsidR="00830CA8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à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 considérer </w:t>
            </w:r>
          </w:p>
          <w:p w14:paraId="37931273" w14:textId="77777777" w:rsidR="00035B05" w:rsidRPr="00035B05" w:rsidRDefault="00035B05" w:rsidP="00035B0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sz w:val="23"/>
                <w:szCs w:val="23"/>
                <w:lang w:val="fr-FR"/>
              </w:rPr>
            </w:pPr>
            <w:proofErr w:type="gramStart"/>
            <w:r w:rsidRPr="00035B05">
              <w:rPr>
                <w:sz w:val="23"/>
                <w:szCs w:val="23"/>
                <w:lang w:val="fr-FR"/>
              </w:rPr>
              <w:t>les</w:t>
            </w:r>
            <w:proofErr w:type="gramEnd"/>
            <w:r w:rsidRPr="00035B05">
              <w:rPr>
                <w:sz w:val="23"/>
                <w:szCs w:val="23"/>
                <w:lang w:val="fr-FR"/>
              </w:rPr>
              <w:t xml:space="preserve"> entretiens et les groupes de discussion</w:t>
            </w:r>
          </w:p>
          <w:p w14:paraId="203799B3" w14:textId="77777777" w:rsidR="00035B05" w:rsidRPr="00035B05" w:rsidRDefault="00035B05" w:rsidP="00035B0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sz w:val="23"/>
                <w:szCs w:val="23"/>
                <w:lang w:val="fr-FR"/>
              </w:rPr>
            </w:pPr>
            <w:proofErr w:type="gramStart"/>
            <w:r w:rsidRPr="00035B05">
              <w:rPr>
                <w:sz w:val="23"/>
                <w:szCs w:val="23"/>
                <w:lang w:val="fr-FR"/>
              </w:rPr>
              <w:t>la</w:t>
            </w:r>
            <w:proofErr w:type="gramEnd"/>
            <w:r w:rsidRPr="00035B05">
              <w:rPr>
                <w:sz w:val="23"/>
                <w:szCs w:val="23"/>
                <w:lang w:val="fr-FR"/>
              </w:rPr>
              <w:t xml:space="preserve"> recherche observationnelle</w:t>
            </w:r>
          </w:p>
          <w:p w14:paraId="10102C4A" w14:textId="77777777" w:rsidR="00035B05" w:rsidRPr="00035B05" w:rsidRDefault="00035B05" w:rsidP="00035B0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sz w:val="23"/>
                <w:szCs w:val="23"/>
                <w:lang w:val="fr-FR"/>
              </w:rPr>
            </w:pPr>
            <w:proofErr w:type="gramStart"/>
            <w:r w:rsidRPr="00035B05">
              <w:rPr>
                <w:sz w:val="23"/>
                <w:szCs w:val="23"/>
                <w:lang w:val="fr-FR"/>
              </w:rPr>
              <w:t>les</w:t>
            </w:r>
            <w:proofErr w:type="gramEnd"/>
            <w:r w:rsidRPr="00035B05">
              <w:rPr>
                <w:sz w:val="23"/>
                <w:szCs w:val="23"/>
                <w:lang w:val="fr-FR"/>
              </w:rPr>
              <w:t xml:space="preserve"> questionnaires</w:t>
            </w:r>
          </w:p>
          <w:p w14:paraId="577FD891" w14:textId="77777777" w:rsidR="00035B05" w:rsidRPr="00035B05" w:rsidRDefault="00035B05" w:rsidP="00035B0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sz w:val="23"/>
                <w:szCs w:val="23"/>
                <w:lang w:val="fr-FR"/>
              </w:rPr>
            </w:pPr>
            <w:proofErr w:type="gramStart"/>
            <w:r w:rsidRPr="00035B05">
              <w:rPr>
                <w:sz w:val="23"/>
                <w:szCs w:val="23"/>
                <w:lang w:val="fr-FR"/>
              </w:rPr>
              <w:t>les</w:t>
            </w:r>
            <w:proofErr w:type="gramEnd"/>
            <w:r w:rsidRPr="00035B05">
              <w:rPr>
                <w:sz w:val="23"/>
                <w:szCs w:val="23"/>
                <w:lang w:val="fr-FR"/>
              </w:rPr>
              <w:t xml:space="preserve"> expériences et les quasi-expériences</w:t>
            </w:r>
          </w:p>
          <w:p w14:paraId="5EA409AA" w14:textId="77777777" w:rsidR="00035B05" w:rsidRPr="00035B05" w:rsidRDefault="00035B05" w:rsidP="00035B0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sz w:val="23"/>
                <w:szCs w:val="23"/>
                <w:lang w:val="fr-FR"/>
              </w:rPr>
            </w:pPr>
            <w:proofErr w:type="gramStart"/>
            <w:r w:rsidRPr="00035B05">
              <w:rPr>
                <w:sz w:val="23"/>
                <w:szCs w:val="23"/>
                <w:lang w:val="fr-FR"/>
              </w:rPr>
              <w:t>les</w:t>
            </w:r>
            <w:proofErr w:type="gramEnd"/>
            <w:r w:rsidRPr="00035B05">
              <w:rPr>
                <w:sz w:val="23"/>
                <w:szCs w:val="23"/>
                <w:lang w:val="fr-FR"/>
              </w:rPr>
              <w:t xml:space="preserve"> études de cas</w:t>
            </w:r>
          </w:p>
          <w:p w14:paraId="5613BA8A" w14:textId="77777777" w:rsidR="00035B05" w:rsidRPr="00035B05" w:rsidRDefault="00035B05" w:rsidP="00035B0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sz w:val="23"/>
                <w:szCs w:val="23"/>
                <w:lang w:val="fr-FR"/>
              </w:rPr>
            </w:pPr>
            <w:proofErr w:type="gramStart"/>
            <w:r w:rsidRPr="00035B05">
              <w:rPr>
                <w:sz w:val="23"/>
                <w:szCs w:val="23"/>
                <w:lang w:val="fr-FR"/>
              </w:rPr>
              <w:t>l’analyse</w:t>
            </w:r>
            <w:proofErr w:type="gramEnd"/>
            <w:r w:rsidRPr="00035B05">
              <w:rPr>
                <w:sz w:val="23"/>
                <w:szCs w:val="23"/>
                <w:lang w:val="fr-FR"/>
              </w:rPr>
              <w:t xml:space="preserve"> secondaire des données analytiques existantes</w:t>
            </w:r>
          </w:p>
          <w:p w14:paraId="0DCBC1E8" w14:textId="198933AF" w:rsidR="00035B05" w:rsidRPr="00685045" w:rsidRDefault="00035B05" w:rsidP="00685045">
            <w:pPr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</w:p>
        </w:tc>
      </w:tr>
      <w:tr w:rsidR="00035B05" w:rsidRPr="002D3071" w14:paraId="15C2A28C" w14:textId="77777777" w:rsidTr="3EDF20A6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9C41" w14:textId="439511A9" w:rsidR="00035B05" w:rsidRPr="002D3071" w:rsidRDefault="00035B05" w:rsidP="002D3071">
            <w:pPr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2D3071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Considérations sur les problèmes éthiques</w:t>
            </w:r>
          </w:p>
          <w:p w14:paraId="65D412BE" w14:textId="77777777" w:rsidR="00035B05" w:rsidRPr="002D3071" w:rsidRDefault="00035B05" w:rsidP="002D3071">
            <w:pPr>
              <w:rPr>
                <w:sz w:val="23"/>
                <w:szCs w:val="23"/>
                <w:lang w:val="fr-FR"/>
              </w:rPr>
            </w:pPr>
            <w:r w:rsidRPr="002D3071">
              <w:rPr>
                <w:sz w:val="23"/>
                <w:szCs w:val="23"/>
                <w:lang w:val="fr-FR"/>
              </w:rPr>
              <w:t>En vue de l’engagement de la recherche avec des êtres humaines ainsi que des mineurs il faut tenir compte des plusieurs aspects :</w:t>
            </w:r>
          </w:p>
          <w:p w14:paraId="5936B598" w14:textId="3CD12655" w:rsidR="00035B05" w:rsidRPr="002D3071" w:rsidRDefault="00035B05" w:rsidP="002D3071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  <w:lang w:val="fr-FR"/>
              </w:rPr>
            </w:pPr>
            <w:r w:rsidRPr="00035B05">
              <w:rPr>
                <w:sz w:val="23"/>
                <w:szCs w:val="23"/>
                <w:lang w:val="fr-FR"/>
              </w:rPr>
              <w:t>Confidentialité</w:t>
            </w:r>
            <w:r>
              <w:rPr>
                <w:sz w:val="23"/>
                <w:szCs w:val="23"/>
                <w:lang w:val="fr-FR"/>
              </w:rPr>
              <w:t xml:space="preserve"> de tout information collecte</w:t>
            </w:r>
          </w:p>
          <w:p w14:paraId="70EB8DF0" w14:textId="77777777" w:rsidR="00035B05" w:rsidRPr="002D3071" w:rsidRDefault="00035B05" w:rsidP="002D3071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Pour les mineurs, permission de participer signe par un adulte (parent ou gardien)</w:t>
            </w:r>
          </w:p>
          <w:p w14:paraId="53106E68" w14:textId="6179D94F" w:rsidR="00035B05" w:rsidRPr="002D3071" w:rsidRDefault="00035B05" w:rsidP="002D3071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 xml:space="preserve">L’anonymat conféré aux sujets qui participent dans les </w:t>
            </w:r>
            <w:r w:rsidR="002D3071">
              <w:rPr>
                <w:sz w:val="23"/>
                <w:szCs w:val="23"/>
                <w:lang w:val="fr-FR"/>
              </w:rPr>
              <w:t>études</w:t>
            </w:r>
            <w:r>
              <w:rPr>
                <w:sz w:val="23"/>
                <w:szCs w:val="23"/>
                <w:lang w:val="fr-FR"/>
              </w:rPr>
              <w:t xml:space="preserve"> de cas, les questionnaires, les entretiens et les groupes de discussion</w:t>
            </w:r>
          </w:p>
          <w:p w14:paraId="691CED25" w14:textId="49D73639" w:rsidR="00035B05" w:rsidRPr="002D3071" w:rsidRDefault="00035B05" w:rsidP="002D3071">
            <w:pPr>
              <w:rPr>
                <w:sz w:val="23"/>
                <w:szCs w:val="23"/>
                <w:lang w:val="fr-FR"/>
              </w:rPr>
            </w:pPr>
            <w:r w:rsidRPr="002D3071">
              <w:rPr>
                <w:sz w:val="23"/>
                <w:szCs w:val="23"/>
                <w:lang w:val="fr-FR"/>
              </w:rPr>
              <w:t xml:space="preserve">Si des autres cadres </w:t>
            </w:r>
            <w:r w:rsidR="002D3071" w:rsidRPr="002D3071">
              <w:rPr>
                <w:sz w:val="23"/>
                <w:szCs w:val="23"/>
                <w:lang w:val="fr-FR"/>
              </w:rPr>
              <w:t>participèrent</w:t>
            </w:r>
            <w:r w:rsidRPr="002D3071">
              <w:rPr>
                <w:sz w:val="23"/>
                <w:szCs w:val="23"/>
                <w:lang w:val="fr-FR"/>
              </w:rPr>
              <w:t xml:space="preserve"> dans l’</w:t>
            </w:r>
            <w:r w:rsidR="002D3071" w:rsidRPr="002D3071">
              <w:rPr>
                <w:sz w:val="23"/>
                <w:szCs w:val="23"/>
                <w:lang w:val="fr-FR"/>
              </w:rPr>
              <w:t>étude</w:t>
            </w:r>
            <w:r w:rsidRPr="002D3071">
              <w:rPr>
                <w:sz w:val="23"/>
                <w:szCs w:val="23"/>
                <w:lang w:val="fr-FR"/>
              </w:rPr>
              <w:t xml:space="preserve"> de cas, il faut assurer </w:t>
            </w:r>
            <w:r w:rsidR="002D3071" w:rsidRPr="002D3071">
              <w:rPr>
                <w:sz w:val="23"/>
                <w:szCs w:val="23"/>
                <w:lang w:val="fr-FR"/>
              </w:rPr>
              <w:t xml:space="preserve">la certitude </w:t>
            </w:r>
            <w:r w:rsidR="002D3071">
              <w:rPr>
                <w:sz w:val="23"/>
                <w:szCs w:val="23"/>
                <w:lang w:val="fr-FR"/>
              </w:rPr>
              <w:t xml:space="preserve">qu’ils ont </w:t>
            </w:r>
            <w:r w:rsidR="00830CA8">
              <w:rPr>
                <w:sz w:val="23"/>
                <w:szCs w:val="23"/>
                <w:lang w:val="fr-FR"/>
              </w:rPr>
              <w:t>rempli</w:t>
            </w:r>
            <w:r w:rsidR="002D3071">
              <w:rPr>
                <w:sz w:val="23"/>
                <w:szCs w:val="23"/>
                <w:lang w:val="fr-FR"/>
              </w:rPr>
              <w:t xml:space="preserve"> leurs informations ainsi qu’obtenu un Police Check pour travailler avec des groupes vulnérables (enfants).</w:t>
            </w:r>
          </w:p>
        </w:tc>
      </w:tr>
    </w:tbl>
    <w:p w14:paraId="07965CFB" w14:textId="0889AEF4" w:rsidR="008E5517" w:rsidRPr="00E31BCC" w:rsidRDefault="3B8E3C76" w:rsidP="29B99534">
      <w:pPr>
        <w:spacing w:after="400" w:line="19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E31BCC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14:paraId="010AD04A" w14:textId="27763A31" w:rsidR="008E5517" w:rsidRDefault="3B8E3C76" w:rsidP="29B99534">
      <w:pPr>
        <w:spacing w:before="20" w:after="0" w:line="278" w:lineRule="auto"/>
        <w:rPr>
          <w:rFonts w:ascii="Calibri" w:eastAsia="Calibri" w:hAnsi="Calibri" w:cs="Calibri"/>
          <w:b/>
          <w:bCs/>
          <w:i/>
          <w:iCs/>
          <w:sz w:val="24"/>
          <w:szCs w:val="24"/>
          <w:lang w:val="en"/>
        </w:rPr>
      </w:pPr>
      <w:r w:rsidRPr="00E31BCC">
        <w:rPr>
          <w:rFonts w:ascii="Calibri" w:eastAsia="Calibri" w:hAnsi="Calibri" w:cs="Calibri"/>
          <w:sz w:val="24"/>
          <w:szCs w:val="24"/>
          <w:lang w:val="fr-FR"/>
        </w:rPr>
        <w:t>Adapt</w:t>
      </w:r>
      <w:r w:rsidR="2F15C3B0" w:rsidRPr="00E31BCC">
        <w:rPr>
          <w:rFonts w:ascii="Calibri" w:eastAsia="Calibri" w:hAnsi="Calibri" w:cs="Calibri"/>
          <w:sz w:val="24"/>
          <w:szCs w:val="24"/>
          <w:lang w:val="fr-FR"/>
        </w:rPr>
        <w:t xml:space="preserve">é de </w:t>
      </w:r>
      <w:r w:rsidRPr="00E31BCC">
        <w:rPr>
          <w:rFonts w:ascii="Calibri" w:eastAsia="Calibri" w:hAnsi="Calibri" w:cs="Calibri"/>
          <w:sz w:val="24"/>
          <w:szCs w:val="24"/>
          <w:lang w:val="fr-FR"/>
        </w:rPr>
        <w:t xml:space="preserve">: C. J. </w:t>
      </w:r>
      <w:proofErr w:type="spellStart"/>
      <w:r w:rsidRPr="00E31BCC">
        <w:rPr>
          <w:rFonts w:ascii="Calibri" w:eastAsia="Calibri" w:hAnsi="Calibri" w:cs="Calibri"/>
          <w:sz w:val="24"/>
          <w:szCs w:val="24"/>
          <w:lang w:val="fr-FR"/>
        </w:rPr>
        <w:t>Stanny</w:t>
      </w:r>
      <w:proofErr w:type="spellEnd"/>
      <w:r w:rsidRPr="00E31BCC">
        <w:rPr>
          <w:rFonts w:ascii="Calibri" w:eastAsia="Calibri" w:hAnsi="Calibri" w:cs="Calibri"/>
          <w:sz w:val="24"/>
          <w:szCs w:val="24"/>
          <w:lang w:val="fr-FR"/>
        </w:rPr>
        <w:t xml:space="preserve">, E. M. El-Sheikh, &amp; H-M. </w:t>
      </w:r>
      <w:r w:rsidRPr="29B99534">
        <w:rPr>
          <w:rFonts w:ascii="Calibri" w:eastAsia="Calibri" w:hAnsi="Calibri" w:cs="Calibri"/>
          <w:sz w:val="24"/>
          <w:szCs w:val="24"/>
          <w:lang w:val="en"/>
        </w:rPr>
        <w:t xml:space="preserve">Chung (2009) </w:t>
      </w:r>
      <w:r w:rsidRPr="29B99534">
        <w:rPr>
          <w:rFonts w:ascii="Calibri" w:eastAsia="Calibri" w:hAnsi="Calibri" w:cs="Calibri"/>
          <w:b/>
          <w:bCs/>
          <w:i/>
          <w:iCs/>
          <w:sz w:val="24"/>
          <w:szCs w:val="24"/>
          <w:lang w:val="en"/>
        </w:rPr>
        <w:t xml:space="preserve">Getting Started with a </w:t>
      </w:r>
      <w:proofErr w:type="spellStart"/>
      <w:r w:rsidRPr="29B99534">
        <w:rPr>
          <w:rFonts w:ascii="Calibri" w:eastAsia="Calibri" w:hAnsi="Calibri" w:cs="Calibri"/>
          <w:b/>
          <w:bCs/>
          <w:i/>
          <w:iCs/>
          <w:sz w:val="24"/>
          <w:szCs w:val="24"/>
          <w:lang w:val="en"/>
        </w:rPr>
        <w:t>SoTL</w:t>
      </w:r>
      <w:proofErr w:type="spellEnd"/>
      <w:r w:rsidRPr="29B99534">
        <w:rPr>
          <w:rFonts w:ascii="Calibri" w:eastAsia="Calibri" w:hAnsi="Calibri" w:cs="Calibri"/>
          <w:b/>
          <w:bCs/>
          <w:i/>
          <w:iCs/>
          <w:sz w:val="24"/>
          <w:szCs w:val="24"/>
          <w:lang w:val="en"/>
        </w:rPr>
        <w:t xml:space="preserve"> Project</w:t>
      </w:r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 xml:space="preserve"> (Commencer un </w:t>
      </w:r>
      <w:proofErr w:type="spellStart"/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>projet</w:t>
      </w:r>
      <w:proofErr w:type="spellEnd"/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  <w:proofErr w:type="spellStart"/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>d’EEA</w:t>
      </w:r>
      <w:proofErr w:type="spellEnd"/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>)</w:t>
      </w:r>
    </w:p>
    <w:p w14:paraId="0C1BC947" w14:textId="64ABA051" w:rsidR="008E5517" w:rsidRPr="00E31BCC" w:rsidRDefault="3B8E3C76" w:rsidP="29B99534">
      <w:pPr>
        <w:spacing w:after="0" w:line="276" w:lineRule="auto"/>
        <w:rPr>
          <w:sz w:val="24"/>
          <w:szCs w:val="24"/>
          <w:lang w:val="en-CA"/>
        </w:rPr>
      </w:pPr>
      <w:r w:rsidRPr="29B99534">
        <w:rPr>
          <w:rFonts w:ascii="Calibri" w:eastAsia="Calibri" w:hAnsi="Calibri" w:cs="Calibri"/>
          <w:sz w:val="24"/>
          <w:szCs w:val="24"/>
          <w:lang w:val="en"/>
        </w:rPr>
        <w:t xml:space="preserve">Center for University Teaching, Learning, and Assessment </w:t>
      </w:r>
      <w:hyperlink r:id="rId10">
        <w:r w:rsidRPr="29B99534">
          <w:rPr>
            <w:rStyle w:val="Hyperlink"/>
            <w:rFonts w:ascii="Calibri" w:eastAsia="Calibri" w:hAnsi="Calibri" w:cs="Calibri"/>
            <w:sz w:val="24"/>
            <w:szCs w:val="24"/>
            <w:lang w:val="en"/>
          </w:rPr>
          <w:t xml:space="preserve"> </w:t>
        </w:r>
      </w:hyperlink>
      <w:hyperlink r:id="rId11">
        <w:r w:rsidRPr="29B99534">
          <w:rPr>
            <w:rStyle w:val="Hyperlink"/>
            <w:rFonts w:ascii="Calibri" w:eastAsia="Calibri" w:hAnsi="Calibri" w:cs="Calibri"/>
            <w:sz w:val="24"/>
            <w:szCs w:val="24"/>
            <w:lang w:val="en"/>
          </w:rPr>
          <w:t>http://uwf.edu/cutla/</w:t>
        </w:r>
      </w:hyperlink>
    </w:p>
    <w:p w14:paraId="672A6659" w14:textId="7C26E2AF" w:rsidR="008E5517" w:rsidRDefault="008E5517" w:rsidP="29B99534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</w:p>
    <w:sectPr w:rsidR="008E5517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49ED" w14:textId="77777777" w:rsidR="00C55870" w:rsidRDefault="00C55870" w:rsidP="008E5517">
      <w:pPr>
        <w:spacing w:after="0" w:line="240" w:lineRule="auto"/>
      </w:pPr>
      <w:r>
        <w:separator/>
      </w:r>
    </w:p>
  </w:endnote>
  <w:endnote w:type="continuationSeparator" w:id="0">
    <w:p w14:paraId="1C49BD81" w14:textId="77777777" w:rsidR="00C55870" w:rsidRDefault="00C55870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CD46" w14:textId="77777777" w:rsidR="00C55870" w:rsidRDefault="00C55870" w:rsidP="008E5517">
      <w:pPr>
        <w:spacing w:after="0" w:line="240" w:lineRule="auto"/>
      </w:pPr>
      <w:r>
        <w:separator/>
      </w:r>
    </w:p>
  </w:footnote>
  <w:footnote w:type="continuationSeparator" w:id="0">
    <w:p w14:paraId="526C2897" w14:textId="77777777" w:rsidR="00C55870" w:rsidRDefault="00C55870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471B" w14:textId="45E5D49B" w:rsidR="008747F4" w:rsidRDefault="008747F4" w:rsidP="008747F4">
    <w:pPr>
      <w:pStyle w:val="Header"/>
      <w:jc w:val="center"/>
    </w:pPr>
    <w:r>
      <w:t xml:space="preserve">Cristina Opris – </w:t>
    </w:r>
    <w:proofErr w:type="spellStart"/>
    <w:r>
      <w:t>Extend</w:t>
    </w:r>
    <w:proofErr w:type="spellEnd"/>
    <w:r>
      <w:t xml:space="preserve"> Ontario – 2023 Aout </w:t>
    </w:r>
  </w:p>
  <w:p w14:paraId="618B5F7D" w14:textId="3281BAA8" w:rsidR="29B99534" w:rsidRDefault="29B99534" w:rsidP="29B99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544"/>
    <w:multiLevelType w:val="hybridMultilevel"/>
    <w:tmpl w:val="2E98CB9E"/>
    <w:lvl w:ilvl="0" w:tplc="215650AC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22A2F"/>
    <w:multiLevelType w:val="multilevel"/>
    <w:tmpl w:val="2712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B7794"/>
    <w:multiLevelType w:val="hybridMultilevel"/>
    <w:tmpl w:val="8528D9FC"/>
    <w:lvl w:ilvl="0" w:tplc="38265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D1792"/>
    <w:multiLevelType w:val="hybridMultilevel"/>
    <w:tmpl w:val="7F684EE4"/>
    <w:lvl w:ilvl="0" w:tplc="CE16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49910">
    <w:abstractNumId w:val="0"/>
  </w:num>
  <w:num w:numId="2" w16cid:durableId="1352142578">
    <w:abstractNumId w:val="1"/>
  </w:num>
  <w:num w:numId="3" w16cid:durableId="1153519815">
    <w:abstractNumId w:val="2"/>
  </w:num>
  <w:num w:numId="4" w16cid:durableId="727916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5B05"/>
    <w:rsid w:val="0022208A"/>
    <w:rsid w:val="002D3071"/>
    <w:rsid w:val="003E6EFD"/>
    <w:rsid w:val="00602847"/>
    <w:rsid w:val="00642815"/>
    <w:rsid w:val="006728A0"/>
    <w:rsid w:val="00685045"/>
    <w:rsid w:val="0074735A"/>
    <w:rsid w:val="00794861"/>
    <w:rsid w:val="007A0A8B"/>
    <w:rsid w:val="007C558F"/>
    <w:rsid w:val="00830CA8"/>
    <w:rsid w:val="00832B8B"/>
    <w:rsid w:val="008747F4"/>
    <w:rsid w:val="008E5517"/>
    <w:rsid w:val="00A62A94"/>
    <w:rsid w:val="00AF60A8"/>
    <w:rsid w:val="00B62FF7"/>
    <w:rsid w:val="00C53B9E"/>
    <w:rsid w:val="00C55870"/>
    <w:rsid w:val="00CE6DF9"/>
    <w:rsid w:val="00D2156C"/>
    <w:rsid w:val="00DF6B2F"/>
    <w:rsid w:val="00E31BCC"/>
    <w:rsid w:val="00EC59E5"/>
    <w:rsid w:val="00FB779E"/>
    <w:rsid w:val="0355E02B"/>
    <w:rsid w:val="052A5A77"/>
    <w:rsid w:val="05C27C47"/>
    <w:rsid w:val="06586F65"/>
    <w:rsid w:val="081FF1B2"/>
    <w:rsid w:val="089E6B3B"/>
    <w:rsid w:val="08FA1D09"/>
    <w:rsid w:val="0990C862"/>
    <w:rsid w:val="0A46609C"/>
    <w:rsid w:val="0A95ED6A"/>
    <w:rsid w:val="0BDBDB7C"/>
    <w:rsid w:val="0E4B1128"/>
    <w:rsid w:val="102B7B52"/>
    <w:rsid w:val="12C080A0"/>
    <w:rsid w:val="16FD37EF"/>
    <w:rsid w:val="180B1BCB"/>
    <w:rsid w:val="186651B3"/>
    <w:rsid w:val="1893A7E8"/>
    <w:rsid w:val="19E44FA4"/>
    <w:rsid w:val="1A850E5A"/>
    <w:rsid w:val="1E9552CA"/>
    <w:rsid w:val="1F1A4956"/>
    <w:rsid w:val="22A5E842"/>
    <w:rsid w:val="22FC4CD9"/>
    <w:rsid w:val="2595BBE3"/>
    <w:rsid w:val="260A8B20"/>
    <w:rsid w:val="281004BE"/>
    <w:rsid w:val="29B99534"/>
    <w:rsid w:val="2A718846"/>
    <w:rsid w:val="2D3A01B6"/>
    <w:rsid w:val="2DEBF4E7"/>
    <w:rsid w:val="2E544B26"/>
    <w:rsid w:val="2E6565AA"/>
    <w:rsid w:val="2F15C3B0"/>
    <w:rsid w:val="32AE2E87"/>
    <w:rsid w:val="34717409"/>
    <w:rsid w:val="34775DBE"/>
    <w:rsid w:val="37C7A9DD"/>
    <w:rsid w:val="3B8E3C76"/>
    <w:rsid w:val="3BF682DB"/>
    <w:rsid w:val="3EC009AE"/>
    <w:rsid w:val="3EDF20A6"/>
    <w:rsid w:val="3F892CFF"/>
    <w:rsid w:val="407529AA"/>
    <w:rsid w:val="40C416CD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CC839A1"/>
    <w:rsid w:val="4E177CCB"/>
    <w:rsid w:val="4F0EFE64"/>
    <w:rsid w:val="518B100A"/>
    <w:rsid w:val="52469F26"/>
    <w:rsid w:val="53E26F87"/>
    <w:rsid w:val="5AB6E801"/>
    <w:rsid w:val="5C81ACF9"/>
    <w:rsid w:val="5D2731DB"/>
    <w:rsid w:val="5D3F460A"/>
    <w:rsid w:val="5E7D14C0"/>
    <w:rsid w:val="604621F2"/>
    <w:rsid w:val="6328F164"/>
    <w:rsid w:val="645618AE"/>
    <w:rsid w:val="64A4CF9F"/>
    <w:rsid w:val="654A57EF"/>
    <w:rsid w:val="6B2ADBA0"/>
    <w:rsid w:val="6D4E569E"/>
    <w:rsid w:val="707B1784"/>
    <w:rsid w:val="7216E7E5"/>
    <w:rsid w:val="72F1D130"/>
    <w:rsid w:val="7568693F"/>
    <w:rsid w:val="75AD1E0A"/>
    <w:rsid w:val="76543EAC"/>
    <w:rsid w:val="770439A0"/>
    <w:rsid w:val="7A9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wf.edu/cutl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uwf.edu/cut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Props1.xml><?xml version="1.0" encoding="utf-8"?>
<ds:datastoreItem xmlns:ds="http://schemas.openxmlformats.org/officeDocument/2006/customXml" ds:itemID="{70DEEB59-1BC6-4F5E-B18A-2777C714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2023-08-09T17:42:00Z</dcterms:created>
  <dcterms:modified xsi:type="dcterms:W3CDTF">2023-08-09T17:44:00Z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