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CC9F" w14:textId="2A97AE36" w:rsidR="00A4164A" w:rsidRDefault="00C329EF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0B05FD4D" wp14:editId="38ACFDF5">
            <wp:simplePos x="0" y="0"/>
            <wp:positionH relativeFrom="column">
              <wp:posOffset>2762250</wp:posOffset>
            </wp:positionH>
            <wp:positionV relativeFrom="paragraph">
              <wp:posOffset>209550</wp:posOffset>
            </wp:positionV>
            <wp:extent cx="3810000" cy="2076450"/>
            <wp:effectExtent l="0" t="0" r="0" b="0"/>
            <wp:wrapSquare wrapText="bothSides"/>
            <wp:docPr id="461604373" name="Picture 1" descr="A diagram of a research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04373" name="Picture 1" descr="A diagram of a research pap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29EF">
        <w:rPr>
          <w:lang w:val="fr-FR"/>
        </w:rPr>
        <w:t xml:space="preserve">Voici les trois </w:t>
      </w:r>
      <w:r w:rsidR="004D71CC" w:rsidRPr="00C329EF">
        <w:rPr>
          <w:lang w:val="fr-FR"/>
        </w:rPr>
        <w:t>ressources</w:t>
      </w:r>
      <w:r w:rsidRPr="00C329EF">
        <w:rPr>
          <w:lang w:val="fr-FR"/>
        </w:rPr>
        <w:t xml:space="preserve"> </w:t>
      </w:r>
      <w:r w:rsidR="004D71CC" w:rsidRPr="00C329EF">
        <w:rPr>
          <w:lang w:val="fr-FR"/>
        </w:rPr>
        <w:t>choisies :</w:t>
      </w:r>
    </w:p>
    <w:p w14:paraId="1BF5569D" w14:textId="5B56F25B" w:rsidR="00C329EF" w:rsidRDefault="00C329EF" w:rsidP="00C329EF">
      <w:pPr>
        <w:pStyle w:val="ListParagraph"/>
        <w:numPr>
          <w:ilvl w:val="0"/>
          <w:numId w:val="1"/>
        </w:numPr>
        <w:rPr>
          <w:lang w:val="fr-FR"/>
        </w:rPr>
      </w:pPr>
      <w:r w:rsidRPr="00C329EF">
        <w:rPr>
          <w:lang w:val="fr-FR"/>
        </w:rPr>
        <w:t xml:space="preserve">Une photo </w:t>
      </w:r>
      <w:r w:rsidR="004D71CC" w:rsidRPr="00C329EF">
        <w:rPr>
          <w:lang w:val="fr-FR"/>
        </w:rPr>
        <w:t>représentante</w:t>
      </w:r>
      <w:r w:rsidRPr="00C329EF">
        <w:rPr>
          <w:lang w:val="fr-FR"/>
        </w:rPr>
        <w:t xml:space="preserve"> des parties de </w:t>
      </w:r>
      <w:r w:rsidR="004D71CC" w:rsidRPr="00C329EF">
        <w:rPr>
          <w:lang w:val="fr-FR"/>
        </w:rPr>
        <w:t>référence</w:t>
      </w:r>
      <w:r w:rsidRPr="00C329EF">
        <w:rPr>
          <w:lang w:val="fr-FR"/>
        </w:rPr>
        <w:t xml:space="preserve"> APA. Elle </w:t>
      </w:r>
      <w:r w:rsidR="004D71CC" w:rsidRPr="00C329EF">
        <w:rPr>
          <w:lang w:val="fr-FR"/>
        </w:rPr>
        <w:t>présente</w:t>
      </w:r>
      <w:r w:rsidRPr="00C329EF">
        <w:rPr>
          <w:lang w:val="fr-FR"/>
        </w:rPr>
        <w:t xml:space="preserve"> un guide pratique avec des parties facilement identifiables et peut </w:t>
      </w:r>
      <w:r w:rsidR="004D71CC" w:rsidRPr="00C329EF">
        <w:rPr>
          <w:lang w:val="fr-FR"/>
        </w:rPr>
        <w:t>être</w:t>
      </w:r>
      <w:r w:rsidRPr="00C329EF">
        <w:rPr>
          <w:lang w:val="fr-FR"/>
        </w:rPr>
        <w:t xml:space="preserve"> utilise librement avec </w:t>
      </w:r>
      <w:r w:rsidR="004D71CC" w:rsidRPr="00C329EF">
        <w:rPr>
          <w:lang w:val="fr-FR"/>
        </w:rPr>
        <w:t>la mention</w:t>
      </w:r>
      <w:r w:rsidRPr="00C329EF">
        <w:rPr>
          <w:lang w:val="fr-FR"/>
        </w:rPr>
        <w:t xml:space="preserve"> du nom d’auteur mais sans </w:t>
      </w:r>
      <w:r w:rsidR="004D71CC" w:rsidRPr="00C329EF">
        <w:rPr>
          <w:lang w:val="fr-FR"/>
        </w:rPr>
        <w:t>être</w:t>
      </w:r>
      <w:r w:rsidRPr="00C329EF">
        <w:rPr>
          <w:lang w:val="fr-FR"/>
        </w:rPr>
        <w:t xml:space="preserve"> </w:t>
      </w:r>
      <w:r w:rsidR="004D71CC" w:rsidRPr="00C329EF">
        <w:rPr>
          <w:lang w:val="fr-FR"/>
        </w:rPr>
        <w:t>utilisé</w:t>
      </w:r>
      <w:r w:rsidRPr="00C329EF">
        <w:rPr>
          <w:lang w:val="fr-FR"/>
        </w:rPr>
        <w:t xml:space="preserve"> avec un bout commercial.</w:t>
      </w:r>
      <w:r w:rsidR="00565E09">
        <w:rPr>
          <w:lang w:val="fr-FR"/>
        </w:rPr>
        <w:t xml:space="preserve"> </w:t>
      </w:r>
    </w:p>
    <w:p w14:paraId="5C65C636" w14:textId="505060DB" w:rsidR="00565E09" w:rsidRPr="00565E09" w:rsidRDefault="00565E09" w:rsidP="00565E09">
      <w:pPr>
        <w:pStyle w:val="ListParagraph"/>
      </w:pPr>
      <w:hyperlink r:id="rId6" w:history="1">
        <w:proofErr w:type="spellStart"/>
        <w:r>
          <w:rPr>
            <w:rStyle w:val="Hyperlink"/>
          </w:rPr>
          <w:t>journal_apa_labels</w:t>
        </w:r>
        <w:proofErr w:type="spellEnd"/>
        <w:r>
          <w:rPr>
            <w:rStyle w:val="Hyperlink"/>
          </w:rPr>
          <w:t xml:space="preserve"> | Valley Library (Oregon State University) | Flickr</w:t>
        </w:r>
      </w:hyperlink>
    </w:p>
    <w:p w14:paraId="1B9541A9" w14:textId="77777777" w:rsidR="00C329EF" w:rsidRPr="00565E09" w:rsidRDefault="00C329EF" w:rsidP="00C329EF"/>
    <w:p w14:paraId="2BD02F86" w14:textId="77777777" w:rsidR="00C329EF" w:rsidRPr="00565E09" w:rsidRDefault="00C329EF" w:rsidP="00C329EF"/>
    <w:p w14:paraId="02F7E3FA" w14:textId="77777777" w:rsidR="00C329EF" w:rsidRPr="00565E09" w:rsidRDefault="00C329EF" w:rsidP="00C329EF"/>
    <w:p w14:paraId="218F4041" w14:textId="53E3FF79" w:rsidR="00C329EF" w:rsidRDefault="00C329EF" w:rsidP="00C329E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Deuxième </w:t>
      </w:r>
      <w:r w:rsidR="004D71CC">
        <w:rPr>
          <w:lang w:val="fr-FR"/>
        </w:rPr>
        <w:t>ressource</w:t>
      </w:r>
      <w:r>
        <w:rPr>
          <w:lang w:val="fr-FR"/>
        </w:rPr>
        <w:t xml:space="preserve"> qui peut </w:t>
      </w:r>
      <w:r w:rsidR="004D71CC">
        <w:rPr>
          <w:lang w:val="fr-FR"/>
        </w:rPr>
        <w:t>être</w:t>
      </w:r>
      <w:r>
        <w:rPr>
          <w:lang w:val="fr-FR"/>
        </w:rPr>
        <w:t xml:space="preserve"> utile pour les </w:t>
      </w:r>
      <w:r w:rsidR="004D71CC">
        <w:rPr>
          <w:lang w:val="fr-FR"/>
        </w:rPr>
        <w:t>étudiants</w:t>
      </w:r>
      <w:r>
        <w:rPr>
          <w:lang w:val="fr-FR"/>
        </w:rPr>
        <w:t xml:space="preserve"> est un livre a libre </w:t>
      </w:r>
      <w:r w:rsidR="004D71CC">
        <w:rPr>
          <w:lang w:val="fr-FR"/>
        </w:rPr>
        <w:t>accès</w:t>
      </w:r>
      <w:r>
        <w:rPr>
          <w:lang w:val="fr-FR"/>
        </w:rPr>
        <w:t>, trouve sur le portal de l’</w:t>
      </w:r>
      <w:r w:rsidR="004D71CC">
        <w:rPr>
          <w:lang w:val="fr-FR"/>
        </w:rPr>
        <w:t>université</w:t>
      </w:r>
      <w:r>
        <w:rPr>
          <w:lang w:val="fr-FR"/>
        </w:rPr>
        <w:t xml:space="preserve"> de Colombie </w:t>
      </w:r>
      <w:r w:rsidR="004D71CC">
        <w:rPr>
          <w:lang w:val="fr-FR"/>
        </w:rPr>
        <w:t>Britannique</w:t>
      </w:r>
      <w:r>
        <w:rPr>
          <w:lang w:val="fr-FR"/>
        </w:rPr>
        <w:t xml:space="preserve"> pour aider </w:t>
      </w:r>
      <w:r w:rsidR="004D71CC">
        <w:rPr>
          <w:lang w:val="fr-FR"/>
        </w:rPr>
        <w:t>à</w:t>
      </w:r>
      <w:r>
        <w:rPr>
          <w:lang w:val="fr-FR"/>
        </w:rPr>
        <w:t xml:space="preserve"> l’</w:t>
      </w:r>
      <w:r w:rsidR="004D71CC">
        <w:rPr>
          <w:lang w:val="fr-FR"/>
        </w:rPr>
        <w:t>écrit</w:t>
      </w:r>
      <w:r>
        <w:rPr>
          <w:lang w:val="fr-FR"/>
        </w:rPr>
        <w:t xml:space="preserve"> </w:t>
      </w:r>
      <w:r w:rsidR="004D71CC">
        <w:rPr>
          <w:lang w:val="fr-FR"/>
        </w:rPr>
        <w:t>académique</w:t>
      </w:r>
      <w:r>
        <w:rPr>
          <w:lang w:val="fr-FR"/>
        </w:rPr>
        <w:t>. Voici le lien (</w:t>
      </w:r>
      <w:r w:rsidR="004D71CC">
        <w:rPr>
          <w:lang w:val="fr-FR"/>
        </w:rPr>
        <w:t>même</w:t>
      </w:r>
      <w:r>
        <w:rPr>
          <w:lang w:val="fr-FR"/>
        </w:rPr>
        <w:t xml:space="preserve"> si elle est en anglais).</w:t>
      </w:r>
    </w:p>
    <w:p w14:paraId="7D6905ED" w14:textId="785C2821" w:rsidR="004D71CC" w:rsidRDefault="004D71CC" w:rsidP="004D71CC">
      <w:pPr>
        <w:pStyle w:val="NormalWeb"/>
        <w:ind w:left="720"/>
        <w:rPr>
          <w:lang w:val="fr-FR"/>
        </w:rPr>
      </w:pPr>
      <w:r w:rsidRPr="00EE7DAB">
        <w:rPr>
          <w:lang w:val="fr-FR"/>
        </w:rPr>
        <w:t>Livre sur l’</w:t>
      </w:r>
      <w:r w:rsidRPr="00EE7DAB">
        <w:rPr>
          <w:lang w:val="fr-FR"/>
        </w:rPr>
        <w:t>écriture</w:t>
      </w:r>
      <w:r w:rsidRPr="00EE7DAB">
        <w:rPr>
          <w:lang w:val="fr-FR"/>
        </w:rPr>
        <w:t xml:space="preserve"> au n</w:t>
      </w:r>
      <w:r>
        <w:rPr>
          <w:lang w:val="fr-FR"/>
        </w:rPr>
        <w:t xml:space="preserve">iveau </w:t>
      </w:r>
      <w:r>
        <w:rPr>
          <w:lang w:val="fr-FR"/>
        </w:rPr>
        <w:t>collégial</w:t>
      </w:r>
    </w:p>
    <w:p w14:paraId="41155680" w14:textId="2D209BA3" w:rsidR="004D71CC" w:rsidRDefault="004D71CC" w:rsidP="004D71CC">
      <w:pPr>
        <w:pStyle w:val="NormalWeb"/>
        <w:ind w:left="720"/>
      </w:pPr>
      <w:hyperlink r:id="rId7" w:history="1">
        <w:r>
          <w:rPr>
            <w:rStyle w:val="Hyperlink"/>
          </w:rPr>
          <w:t>Building Blocks of Academic Writing (</w:t>
        </w:r>
        <w:proofErr w:type="spellStart"/>
        <w:r>
          <w:rPr>
            <w:rStyle w:val="Hyperlink"/>
          </w:rPr>
          <w:t>BCcampus</w:t>
        </w:r>
        <w:proofErr w:type="spellEnd"/>
        <w:r>
          <w:rPr>
            <w:rStyle w:val="Hyperlink"/>
          </w:rPr>
          <w:t>)</w:t>
        </w:r>
      </w:hyperlink>
    </w:p>
    <w:p w14:paraId="1BC0708A" w14:textId="5FDE5A9A" w:rsidR="00C329EF" w:rsidRPr="004D71CC" w:rsidRDefault="00C329EF" w:rsidP="00C329EF">
      <w:pPr>
        <w:pStyle w:val="ListParagraph"/>
      </w:pPr>
    </w:p>
    <w:p w14:paraId="500607E5" w14:textId="7046A39A" w:rsidR="00C329EF" w:rsidRDefault="004D71CC" w:rsidP="00C329E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7D9B33" wp14:editId="0B9977DB">
            <wp:simplePos x="0" y="0"/>
            <wp:positionH relativeFrom="column">
              <wp:posOffset>3771900</wp:posOffset>
            </wp:positionH>
            <wp:positionV relativeFrom="paragraph">
              <wp:posOffset>57785</wp:posOffset>
            </wp:positionV>
            <wp:extent cx="2714625" cy="2026920"/>
            <wp:effectExtent l="0" t="0" r="9525" b="0"/>
            <wp:wrapSquare wrapText="bothSides"/>
            <wp:docPr id="53087726" name="Picture 1" descr="A person speaking to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7726" name="Picture 1" descr="A person speaking to a micropho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9EF">
        <w:rPr>
          <w:lang w:val="fr-FR"/>
        </w:rPr>
        <w:t xml:space="preserve">La dernière </w:t>
      </w:r>
      <w:r>
        <w:rPr>
          <w:lang w:val="fr-FR"/>
        </w:rPr>
        <w:t>ressource</w:t>
      </w:r>
      <w:r w:rsidR="00C329EF">
        <w:rPr>
          <w:lang w:val="fr-FR"/>
        </w:rPr>
        <w:t xml:space="preserve"> est un </w:t>
      </w:r>
      <w:r>
        <w:rPr>
          <w:lang w:val="fr-FR"/>
        </w:rPr>
        <w:t>vidéo</w:t>
      </w:r>
      <w:r w:rsidR="00C329EF">
        <w:rPr>
          <w:lang w:val="fr-FR"/>
        </w:rPr>
        <w:t xml:space="preserve"> qui </w:t>
      </w:r>
      <w:r>
        <w:rPr>
          <w:lang w:val="fr-FR"/>
        </w:rPr>
        <w:t>démontre</w:t>
      </w:r>
      <w:r w:rsidR="00C329EF">
        <w:rPr>
          <w:lang w:val="fr-FR"/>
        </w:rPr>
        <w:t xml:space="preserve"> de nouveau l’importance de l’</w:t>
      </w:r>
      <w:r>
        <w:rPr>
          <w:lang w:val="fr-FR"/>
        </w:rPr>
        <w:t>écriture</w:t>
      </w:r>
      <w:r w:rsidR="00C329EF">
        <w:rPr>
          <w:lang w:val="fr-FR"/>
        </w:rPr>
        <w:t xml:space="preserve"> pour amener du changement. Cette </w:t>
      </w:r>
      <w:r>
        <w:rPr>
          <w:lang w:val="fr-FR"/>
        </w:rPr>
        <w:t>ressource</w:t>
      </w:r>
      <w:r w:rsidR="00C329EF">
        <w:rPr>
          <w:lang w:val="fr-FR"/>
        </w:rPr>
        <w:t xml:space="preserve"> de Ted.com est </w:t>
      </w:r>
      <w:r>
        <w:rPr>
          <w:lang w:val="fr-FR"/>
        </w:rPr>
        <w:t>très</w:t>
      </w:r>
      <w:r w:rsidR="00C329EF">
        <w:rPr>
          <w:lang w:val="fr-FR"/>
        </w:rPr>
        <w:t xml:space="preserve"> </w:t>
      </w:r>
      <w:r>
        <w:rPr>
          <w:lang w:val="fr-FR"/>
        </w:rPr>
        <w:t>adaptée</w:t>
      </w:r>
      <w:r w:rsidR="00C329EF">
        <w:rPr>
          <w:lang w:val="fr-FR"/>
        </w:rPr>
        <w:t xml:space="preserve"> comme les autres au public cible (le </w:t>
      </w:r>
      <w:r>
        <w:rPr>
          <w:lang w:val="fr-FR"/>
        </w:rPr>
        <w:t>transcrirait</w:t>
      </w:r>
      <w:r w:rsidR="00C329EF">
        <w:rPr>
          <w:lang w:val="fr-FR"/>
        </w:rPr>
        <w:t xml:space="preserve"> ainsi que les </w:t>
      </w:r>
      <w:r>
        <w:rPr>
          <w:lang w:val="fr-FR"/>
        </w:rPr>
        <w:t>soutires</w:t>
      </w:r>
      <w:r w:rsidR="00C329EF">
        <w:rPr>
          <w:lang w:val="fr-FR"/>
        </w:rPr>
        <w:t xml:space="preserve"> peuvent </w:t>
      </w:r>
      <w:r>
        <w:rPr>
          <w:lang w:val="fr-FR"/>
        </w:rPr>
        <w:t>être</w:t>
      </w:r>
      <w:r w:rsidR="00C329EF">
        <w:rPr>
          <w:lang w:val="fr-FR"/>
        </w:rPr>
        <w:t xml:space="preserve"> </w:t>
      </w:r>
      <w:r>
        <w:rPr>
          <w:lang w:val="fr-FR"/>
        </w:rPr>
        <w:t>accèdes</w:t>
      </w:r>
      <w:r w:rsidR="00C329EF">
        <w:rPr>
          <w:lang w:val="fr-FR"/>
        </w:rPr>
        <w:t>).</w:t>
      </w:r>
    </w:p>
    <w:p w14:paraId="224E4704" w14:textId="72C10C51" w:rsidR="00C329EF" w:rsidRDefault="00C329EF" w:rsidP="004D71CC">
      <w:pPr>
        <w:pStyle w:val="NormalWeb"/>
        <w:ind w:firstLine="720"/>
      </w:pPr>
      <w:r>
        <w:t>TED talk – Political change with pen and paper</w:t>
      </w:r>
    </w:p>
    <w:p w14:paraId="4442A4D9" w14:textId="7C8BF63A" w:rsidR="00C329EF" w:rsidRDefault="00C329EF" w:rsidP="004D71CC">
      <w:pPr>
        <w:pStyle w:val="NormalWeb"/>
        <w:ind w:firstLine="720"/>
      </w:pPr>
      <w:hyperlink r:id="rId9" w:history="1">
        <w:r>
          <w:rPr>
            <w:rStyle w:val="Hyperlink"/>
          </w:rPr>
          <w:t>Omar Ahmad: Political change with pen and paper | TED Talk</w:t>
        </w:r>
      </w:hyperlink>
    </w:p>
    <w:p w14:paraId="47BDB6D6" w14:textId="20277FF3" w:rsidR="004D71CC" w:rsidRDefault="004D71CC" w:rsidP="004D71CC">
      <w:pPr>
        <w:pStyle w:val="NormalWeb"/>
        <w:ind w:firstLine="720"/>
      </w:pPr>
    </w:p>
    <w:p w14:paraId="1E6C05B5" w14:textId="77777777" w:rsidR="00C329EF" w:rsidRPr="00C329EF" w:rsidRDefault="00C329EF" w:rsidP="00C329EF">
      <w:pPr>
        <w:pStyle w:val="ListParagraph"/>
      </w:pPr>
    </w:p>
    <w:sectPr w:rsidR="00C329EF" w:rsidRPr="00C329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10C0"/>
    <w:multiLevelType w:val="hybridMultilevel"/>
    <w:tmpl w:val="287697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8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EF"/>
    <w:rsid w:val="004D71CC"/>
    <w:rsid w:val="00565E09"/>
    <w:rsid w:val="006667C2"/>
    <w:rsid w:val="00A4164A"/>
    <w:rsid w:val="00C3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5B6B"/>
  <w15:chartTrackingRefBased/>
  <w15:docId w15:val="{90A64912-5887-4DC5-883A-41AC4941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9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32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ollection.bccampus.ca/textbooks/building-blocks-of-academic-writing-bccampus-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osuvalleylibrary/1493913975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omar_ahmad_political_change_with_pen_and_pa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Opris,Ioana-Cristina</dc:creator>
  <cp:keywords/>
  <dc:description/>
  <cp:lastModifiedBy>Opris,Ioana-Cristina</cp:lastModifiedBy>
  <cp:revision>1</cp:revision>
  <dcterms:created xsi:type="dcterms:W3CDTF">2023-08-20T01:57:00Z</dcterms:created>
  <dcterms:modified xsi:type="dcterms:W3CDTF">2023-08-20T02:53:00Z</dcterms:modified>
</cp:coreProperties>
</file>