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A471" w14:textId="77777777" w:rsidR="005B5485" w:rsidRDefault="005B5485" w:rsidP="005B5485">
      <w:r>
        <w:t>Activité #4 : Je suis une expérimentatrice</w:t>
      </w:r>
    </w:p>
    <w:p w14:paraId="781E43A3" w14:textId="77777777" w:rsidR="005B5485" w:rsidRDefault="005B5485" w:rsidP="005B5485">
      <w:pPr>
        <w:pStyle w:val="Titre2"/>
        <w:shd w:val="clear" w:color="auto" w:fill="FFFFFF"/>
        <w:spacing w:before="300" w:after="150"/>
        <w:rPr>
          <w:rFonts w:ascii="inherit" w:hAnsi="inherit"/>
          <w:color w:val="666666"/>
        </w:rPr>
      </w:pPr>
      <w:r>
        <w:rPr>
          <w:rFonts w:ascii="inherit" w:hAnsi="inherit"/>
          <w:b/>
          <w:bCs/>
          <w:color w:val="666666"/>
        </w:rPr>
        <w:t>À faire:</w:t>
      </w:r>
    </w:p>
    <w:p w14:paraId="3C15B415" w14:textId="77777777" w:rsidR="005B5485" w:rsidRDefault="005B5485" w:rsidP="005B5485">
      <w:pPr>
        <w:pStyle w:val="NormalWeb"/>
        <w:shd w:val="clear" w:color="auto" w:fill="FFFFFF"/>
        <w:rPr>
          <w:rFonts w:ascii="FrutigerLTPro-Roman" w:hAnsi="FrutigerLTPro-Roman"/>
          <w:color w:val="666666"/>
        </w:rPr>
      </w:pPr>
      <w:r>
        <w:rPr>
          <w:rFonts w:ascii="FrutigerLTPro-Roman" w:hAnsi="FrutigerLTPro-Roman"/>
          <w:color w:val="666666"/>
        </w:rPr>
        <w:t>Préparez une réflexion écrite détaillée comprenant des réponses aux questions ci-dessous.</w:t>
      </w:r>
    </w:p>
    <w:p w14:paraId="27AA6AD0" w14:textId="77777777" w:rsidR="005B5485" w:rsidRDefault="005B5485" w:rsidP="005B5485">
      <w:pPr>
        <w:numPr>
          <w:ilvl w:val="0"/>
          <w:numId w:val="1"/>
        </w:numPr>
        <w:shd w:val="clear" w:color="auto" w:fill="FFFFFF"/>
        <w:spacing w:before="100" w:beforeAutospacing="1" w:after="100" w:afterAutospacing="1" w:line="240" w:lineRule="auto"/>
        <w:rPr>
          <w:rFonts w:ascii="FrutigerLTPro-Roman" w:hAnsi="FrutigerLTPro-Roman"/>
          <w:color w:val="666666"/>
        </w:rPr>
      </w:pPr>
      <w:r>
        <w:rPr>
          <w:rStyle w:val="lev"/>
          <w:rFonts w:ascii="FrutigerLTPro-Roman" w:hAnsi="FrutigerLTPro-Roman"/>
          <w:color w:val="666666"/>
        </w:rPr>
        <w:t>Quelles sont les trois activités du module Expérimentateur que vous avez choisi</w:t>
      </w:r>
      <w:r>
        <w:rPr>
          <w:rFonts w:ascii="FrutigerLTPro-Roman" w:hAnsi="FrutigerLTPro-Roman"/>
          <w:color w:val="666666"/>
        </w:rPr>
        <w:t> de réaliser? Pourquoi? Incluez les liens vers les réponses de votre banque d’activités.</w:t>
      </w:r>
    </w:p>
    <w:p w14:paraId="4FD07797" w14:textId="77777777" w:rsidR="005B5485" w:rsidRPr="005B5485" w:rsidRDefault="005B5485" w:rsidP="005B5485">
      <w:pPr>
        <w:shd w:val="clear" w:color="auto" w:fill="FFFFFF"/>
        <w:spacing w:before="100" w:beforeAutospacing="1" w:after="100" w:afterAutospacing="1" w:line="240" w:lineRule="auto"/>
        <w:ind w:left="720"/>
        <w:rPr>
          <w:rStyle w:val="lev"/>
          <w:rFonts w:cstheme="minorHAnsi"/>
          <w:b w:val="0"/>
          <w:bCs w:val="0"/>
          <w:color w:val="0070C0"/>
        </w:rPr>
      </w:pPr>
      <w:r w:rsidRPr="005B5485">
        <w:rPr>
          <w:rStyle w:val="lev"/>
          <w:rFonts w:cstheme="minorHAnsi"/>
          <w:b w:val="0"/>
          <w:bCs w:val="0"/>
          <w:color w:val="0070C0"/>
        </w:rPr>
        <w:t>Pour ce module, j’ai choisi de réaliser les trois (3) activités suivantes :</w:t>
      </w:r>
    </w:p>
    <w:p w14:paraId="0B88C762" w14:textId="77777777" w:rsidR="005B5485" w:rsidRPr="00C05EEC" w:rsidRDefault="005B5485" w:rsidP="005B5485">
      <w:pPr>
        <w:pStyle w:val="Paragraphedeliste"/>
        <w:numPr>
          <w:ilvl w:val="2"/>
          <w:numId w:val="1"/>
        </w:numPr>
        <w:shd w:val="clear" w:color="auto" w:fill="FFFFFF"/>
        <w:spacing w:before="100" w:beforeAutospacing="1" w:after="100" w:afterAutospacing="1" w:line="240" w:lineRule="auto"/>
        <w:rPr>
          <w:rFonts w:cstheme="minorHAnsi"/>
          <w:color w:val="0070C0"/>
        </w:rPr>
      </w:pPr>
      <w:r w:rsidRPr="00C05EEC">
        <w:rPr>
          <w:rFonts w:cstheme="minorHAnsi"/>
          <w:color w:val="0070C0"/>
        </w:rPr>
        <w:t xml:space="preserve">La création d’un </w:t>
      </w:r>
      <w:proofErr w:type="spellStart"/>
      <w:r w:rsidRPr="00C05EEC">
        <w:rPr>
          <w:rFonts w:cstheme="minorHAnsi"/>
          <w:color w:val="0070C0"/>
        </w:rPr>
        <w:t>Padlet</w:t>
      </w:r>
      <w:proofErr w:type="spellEnd"/>
      <w:r w:rsidRPr="00C05EEC">
        <w:rPr>
          <w:rFonts w:cstheme="minorHAnsi"/>
          <w:color w:val="0070C0"/>
        </w:rPr>
        <w:t xml:space="preserve"> collaboratif (choix #8 mur collaboratif) sur une tablette pour permettre aux apprenants.es d’établir, individuellement ou en équipe, la chronologie des étapes du potentiel d’action dans la transmission d’un influx nerveux. Le </w:t>
      </w:r>
      <w:proofErr w:type="spellStart"/>
      <w:r w:rsidRPr="00C05EEC">
        <w:rPr>
          <w:rFonts w:cstheme="minorHAnsi"/>
          <w:color w:val="0070C0"/>
        </w:rPr>
        <w:t>Padlet</w:t>
      </w:r>
      <w:proofErr w:type="spellEnd"/>
      <w:r w:rsidRPr="00C05EEC">
        <w:rPr>
          <w:rFonts w:cstheme="minorHAnsi"/>
          <w:color w:val="0070C0"/>
        </w:rPr>
        <w:t xml:space="preserve"> permet à tous de se joindre à l’activité et d’y travailler ensemble, au même moment ou en différé. Cet outil permet également de mettre le document en consultation seulement lorsqu’on veut afficher le document final qui n’est alors plus modifiable. </w:t>
      </w:r>
    </w:p>
    <w:p w14:paraId="1955A0D1" w14:textId="77777777" w:rsidR="005B5485" w:rsidRPr="00C05EEC" w:rsidRDefault="005B5485" w:rsidP="005B5485">
      <w:pPr>
        <w:pStyle w:val="Paragraphedeliste"/>
        <w:shd w:val="clear" w:color="auto" w:fill="FFFFFF"/>
        <w:spacing w:before="100" w:beforeAutospacing="1" w:after="100" w:afterAutospacing="1" w:line="240" w:lineRule="auto"/>
        <w:ind w:left="2160"/>
        <w:rPr>
          <w:rFonts w:cstheme="minorHAnsi"/>
          <w:color w:val="0070C0"/>
        </w:rPr>
      </w:pPr>
    </w:p>
    <w:p w14:paraId="05073DD5" w14:textId="08542C76" w:rsidR="005B5485" w:rsidRPr="00C05EEC" w:rsidRDefault="005B5485" w:rsidP="005B5485">
      <w:pPr>
        <w:pStyle w:val="Paragraphedeliste"/>
        <w:shd w:val="clear" w:color="auto" w:fill="FFFFFF"/>
        <w:spacing w:before="100" w:beforeAutospacing="1" w:after="100" w:afterAutospacing="1" w:line="240" w:lineRule="auto"/>
        <w:ind w:left="2160"/>
        <w:rPr>
          <w:rFonts w:cstheme="minorHAnsi"/>
          <w:color w:val="0070C0"/>
        </w:rPr>
      </w:pPr>
      <w:r w:rsidRPr="00C05EEC">
        <w:rPr>
          <w:rFonts w:cstheme="minorHAnsi"/>
          <w:color w:val="0070C0"/>
        </w:rPr>
        <w:t xml:space="preserve">J’utilise fréquemment les </w:t>
      </w:r>
      <w:proofErr w:type="spellStart"/>
      <w:r w:rsidRPr="00C05EEC">
        <w:rPr>
          <w:rFonts w:cstheme="minorHAnsi"/>
          <w:color w:val="0070C0"/>
        </w:rPr>
        <w:t>Padlets</w:t>
      </w:r>
      <w:proofErr w:type="spellEnd"/>
      <w:r w:rsidRPr="00C05EEC">
        <w:rPr>
          <w:rFonts w:cstheme="minorHAnsi"/>
          <w:color w:val="0070C0"/>
        </w:rPr>
        <w:t xml:space="preserve"> pour faire collaborer les étudiants.es à un remue-méninge ou encore pour faire une carte mentale. Je ne l’avais encore jamais utilisé pour effectuer une ligne de temps. J’ai choisi cet outil car il est simple d’utilisation (pour le/la prof et pour </w:t>
      </w:r>
      <w:proofErr w:type="gramStart"/>
      <w:r w:rsidRPr="00C05EEC">
        <w:rPr>
          <w:rFonts w:cstheme="minorHAnsi"/>
          <w:color w:val="0070C0"/>
        </w:rPr>
        <w:t>l’</w:t>
      </w:r>
      <w:proofErr w:type="spellStart"/>
      <w:r w:rsidRPr="00C05EEC">
        <w:rPr>
          <w:rFonts w:cstheme="minorHAnsi"/>
          <w:color w:val="0070C0"/>
        </w:rPr>
        <w:t>étudiant.e</w:t>
      </w:r>
      <w:proofErr w:type="spellEnd"/>
      <w:proofErr w:type="gramEnd"/>
      <w:r w:rsidRPr="00C05EEC">
        <w:rPr>
          <w:rFonts w:cstheme="minorHAnsi"/>
          <w:color w:val="0070C0"/>
        </w:rPr>
        <w:t xml:space="preserve">), il s’intègre bien dans portail d’apprentissages (D2L), il permet d’accomplir l’activité d’apprentissage ciblée dans un contexte de biologie humaine (chronologie) et </w:t>
      </w:r>
      <w:r>
        <w:rPr>
          <w:rFonts w:cstheme="minorHAnsi"/>
          <w:color w:val="0070C0"/>
        </w:rPr>
        <w:t xml:space="preserve">parce </w:t>
      </w:r>
      <w:r w:rsidRPr="00C05EEC">
        <w:rPr>
          <w:rFonts w:cstheme="minorHAnsi"/>
          <w:color w:val="0070C0"/>
        </w:rPr>
        <w:t>qu’il est utilisé assez fréquemment par d’autres collègues (familiarité).</w:t>
      </w:r>
    </w:p>
    <w:p w14:paraId="01DBC7EF" w14:textId="77777777" w:rsidR="005B5485" w:rsidRPr="00C05EEC" w:rsidRDefault="005B5485" w:rsidP="005B5485">
      <w:pPr>
        <w:ind w:left="2127" w:hanging="3"/>
        <w:rPr>
          <w:rStyle w:val="Lienhypertexte"/>
          <w:rFonts w:ascii="FrutigerLTPro-Roman" w:hAnsi="FrutigerLTPro-Roman"/>
          <w:b/>
          <w:bCs/>
          <w:color w:val="0070C0"/>
        </w:rPr>
      </w:pPr>
      <w:r w:rsidRPr="00C05EEC">
        <w:rPr>
          <w:rFonts w:cstheme="minorHAnsi"/>
          <w:color w:val="0070C0"/>
        </w:rPr>
        <w:t xml:space="preserve">Lien vers l’activité : </w:t>
      </w:r>
      <w:hyperlink r:id="rId5" w:history="1">
        <w:r w:rsidRPr="00C05EEC">
          <w:rPr>
            <w:rStyle w:val="Lienhypertexte"/>
            <w:rFonts w:ascii="FrutigerLTPro-Roman" w:hAnsi="FrutigerLTPro-Roman"/>
            <w:b/>
            <w:bCs/>
            <w:color w:val="0070C0"/>
          </w:rPr>
          <w:t>https://bank.ecampusontario.ca/fr/response/choix-8-mur-virtuel-collaboratif/</w:t>
        </w:r>
      </w:hyperlink>
    </w:p>
    <w:p w14:paraId="6791CE19" w14:textId="77777777" w:rsidR="005B5485" w:rsidRDefault="005B5485" w:rsidP="005B5485">
      <w:pPr>
        <w:pStyle w:val="Paragraphedeliste"/>
        <w:shd w:val="clear" w:color="auto" w:fill="FFFFFF"/>
        <w:spacing w:before="100" w:beforeAutospacing="1" w:after="100" w:afterAutospacing="1" w:line="240" w:lineRule="auto"/>
        <w:ind w:left="2160"/>
        <w:rPr>
          <w:rFonts w:cstheme="minorHAnsi"/>
          <w:color w:val="666666"/>
        </w:rPr>
      </w:pPr>
    </w:p>
    <w:p w14:paraId="5F9C90B7" w14:textId="77777777" w:rsidR="005B5485" w:rsidRPr="007D766C" w:rsidRDefault="005B5485" w:rsidP="005B5485">
      <w:pPr>
        <w:pStyle w:val="Paragraphedeliste"/>
        <w:numPr>
          <w:ilvl w:val="2"/>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 xml:space="preserve">Relever le défi de la conception universelle de l’apprentissage en proposant un choix de cinq (5) activités différentes à </w:t>
      </w:r>
      <w:proofErr w:type="gramStart"/>
      <w:r w:rsidRPr="007D766C">
        <w:rPr>
          <w:rFonts w:cstheme="minorHAnsi"/>
          <w:color w:val="0070C0"/>
        </w:rPr>
        <w:t>l’</w:t>
      </w:r>
      <w:proofErr w:type="spellStart"/>
      <w:r w:rsidRPr="007D766C">
        <w:rPr>
          <w:rFonts w:cstheme="minorHAnsi"/>
          <w:color w:val="0070C0"/>
        </w:rPr>
        <w:t>apprenant.e</w:t>
      </w:r>
      <w:proofErr w:type="spellEnd"/>
      <w:proofErr w:type="gramEnd"/>
      <w:r w:rsidRPr="007D766C">
        <w:rPr>
          <w:rFonts w:cstheme="minorHAnsi"/>
          <w:color w:val="0070C0"/>
        </w:rPr>
        <w:t xml:space="preserve"> pour s’exercer avec le concept du potentiel d’action. Cette activité cadre bien avec mon projet de mettre </w:t>
      </w:r>
      <w:proofErr w:type="gramStart"/>
      <w:r w:rsidRPr="007D766C">
        <w:rPr>
          <w:rFonts w:cstheme="minorHAnsi"/>
          <w:color w:val="0070C0"/>
        </w:rPr>
        <w:t>l’</w:t>
      </w:r>
      <w:proofErr w:type="spellStart"/>
      <w:r w:rsidRPr="007D766C">
        <w:rPr>
          <w:rFonts w:cstheme="minorHAnsi"/>
          <w:color w:val="0070C0"/>
        </w:rPr>
        <w:t>apprenant.e</w:t>
      </w:r>
      <w:proofErr w:type="spellEnd"/>
      <w:proofErr w:type="gramEnd"/>
      <w:r w:rsidRPr="007D766C">
        <w:rPr>
          <w:rFonts w:cstheme="minorHAnsi"/>
          <w:color w:val="0070C0"/>
        </w:rPr>
        <w:t xml:space="preserve"> au centre de ses apprentissages et de s’éloigner de la méthode d’enseignement traditionnelle. Ainsi, les cinq (5) activités proposées sont : </w:t>
      </w:r>
    </w:p>
    <w:p w14:paraId="1468A216" w14:textId="77777777" w:rsidR="005B5485" w:rsidRPr="007D766C" w:rsidRDefault="005B5485" w:rsidP="005B5485">
      <w:pPr>
        <w:pStyle w:val="Paragraphedeliste"/>
        <w:numPr>
          <w:ilvl w:val="3"/>
          <w:numId w:val="1"/>
        </w:numPr>
        <w:rPr>
          <w:color w:val="0070C0"/>
        </w:rPr>
      </w:pPr>
      <w:r w:rsidRPr="007D766C">
        <w:rPr>
          <w:color w:val="0070C0"/>
        </w:rPr>
        <w:t xml:space="preserve">Écouter une </w:t>
      </w:r>
      <w:hyperlink r:id="rId6" w:history="1">
        <w:r w:rsidRPr="007D766C">
          <w:rPr>
            <w:rStyle w:val="Lienhypertexte"/>
            <w:color w:val="0070C0"/>
          </w:rPr>
          <w:t>vidéo</w:t>
        </w:r>
      </w:hyperlink>
      <w:r w:rsidRPr="007D766C">
        <w:rPr>
          <w:color w:val="0070C0"/>
        </w:rPr>
        <w:t xml:space="preserve"> et produire par la suite dix (10) cartes mémoire à l’aide de l’application </w:t>
      </w:r>
      <w:hyperlink r:id="rId7" w:history="1">
        <w:proofErr w:type="spellStart"/>
        <w:r w:rsidRPr="007D766C">
          <w:rPr>
            <w:rStyle w:val="Lienhypertexte"/>
            <w:color w:val="0070C0"/>
          </w:rPr>
          <w:t>Vaia</w:t>
        </w:r>
        <w:proofErr w:type="spellEnd"/>
      </w:hyperlink>
      <w:r w:rsidRPr="007D766C">
        <w:rPr>
          <w:color w:val="0070C0"/>
        </w:rPr>
        <w:t xml:space="preserve"> ou toute autre application de leur choix (Individuel);</w:t>
      </w:r>
    </w:p>
    <w:p w14:paraId="0D1EE529" w14:textId="77777777" w:rsidR="005B5485" w:rsidRPr="007D766C" w:rsidRDefault="005B5485" w:rsidP="005B5485">
      <w:pPr>
        <w:pStyle w:val="Paragraphedeliste"/>
        <w:numPr>
          <w:ilvl w:val="3"/>
          <w:numId w:val="1"/>
        </w:numPr>
        <w:rPr>
          <w:color w:val="0070C0"/>
        </w:rPr>
      </w:pPr>
      <w:r w:rsidRPr="007D766C">
        <w:rPr>
          <w:color w:val="0070C0"/>
        </w:rPr>
        <w:lastRenderedPageBreak/>
        <w:t xml:space="preserve">Effectuer l’activité de la chronologie du potentiel d’action sur </w:t>
      </w:r>
      <w:proofErr w:type="spellStart"/>
      <w:r w:rsidRPr="007D766C">
        <w:rPr>
          <w:color w:val="0070C0"/>
        </w:rPr>
        <w:t>Padlet</w:t>
      </w:r>
      <w:proofErr w:type="spellEnd"/>
      <w:r w:rsidRPr="007D766C">
        <w:rPr>
          <w:color w:val="0070C0"/>
        </w:rPr>
        <w:t xml:space="preserve"> (voir activité déposée sous Module 3 → mur collaboratif) (Individuel ou en équipe);</w:t>
      </w:r>
    </w:p>
    <w:p w14:paraId="754A0E16" w14:textId="77777777" w:rsidR="005B5485" w:rsidRPr="007D766C" w:rsidRDefault="005B5485" w:rsidP="005B5485">
      <w:pPr>
        <w:pStyle w:val="Paragraphedeliste"/>
        <w:numPr>
          <w:ilvl w:val="3"/>
          <w:numId w:val="1"/>
        </w:numPr>
        <w:rPr>
          <w:color w:val="0070C0"/>
        </w:rPr>
      </w:pPr>
      <w:r w:rsidRPr="007D766C">
        <w:rPr>
          <w:color w:val="0070C0"/>
        </w:rPr>
        <w:t xml:space="preserve">À partir d’une </w:t>
      </w:r>
      <w:hyperlink r:id="rId8" w:history="1">
        <w:r w:rsidRPr="007D766C">
          <w:rPr>
            <w:rStyle w:val="Lienhypertexte"/>
            <w:color w:val="0070C0"/>
          </w:rPr>
          <w:t>image</w:t>
        </w:r>
      </w:hyperlink>
      <w:r w:rsidRPr="007D766C">
        <w:rPr>
          <w:color w:val="0070C0"/>
        </w:rPr>
        <w:t xml:space="preserve"> (CC BY-SA 4.0 DEED), commenter un minimum de cinq (5) étapes du potentiel d’action (Individuel ou en équipe);</w:t>
      </w:r>
    </w:p>
    <w:p w14:paraId="350B6B09" w14:textId="77777777" w:rsidR="005B5485" w:rsidRPr="007D766C" w:rsidRDefault="005B5485" w:rsidP="005B5485">
      <w:pPr>
        <w:pStyle w:val="Paragraphedeliste"/>
        <w:numPr>
          <w:ilvl w:val="3"/>
          <w:numId w:val="1"/>
        </w:numPr>
        <w:rPr>
          <w:color w:val="0070C0"/>
        </w:rPr>
      </w:pPr>
      <w:r w:rsidRPr="007D766C">
        <w:rPr>
          <w:color w:val="0070C0"/>
        </w:rPr>
        <w:t xml:space="preserve">En équipe de 2 à 4 personnes, jouer les rôles de </w:t>
      </w:r>
      <w:proofErr w:type="gramStart"/>
      <w:r w:rsidRPr="007D766C">
        <w:rPr>
          <w:color w:val="0070C0"/>
        </w:rPr>
        <w:t>l’</w:t>
      </w:r>
      <w:proofErr w:type="spellStart"/>
      <w:r w:rsidRPr="007D766C">
        <w:rPr>
          <w:color w:val="0070C0"/>
        </w:rPr>
        <w:t>enseignant.e</w:t>
      </w:r>
      <w:proofErr w:type="spellEnd"/>
      <w:proofErr w:type="gramEnd"/>
      <w:r w:rsidRPr="007D766C">
        <w:rPr>
          <w:color w:val="0070C0"/>
        </w:rPr>
        <w:t xml:space="preserve"> et des étudiants.es en posant des questions à la personne qui  joue l’</w:t>
      </w:r>
      <w:proofErr w:type="spellStart"/>
      <w:r w:rsidRPr="007D766C">
        <w:rPr>
          <w:color w:val="0070C0"/>
        </w:rPr>
        <w:t>enseignant.e</w:t>
      </w:r>
      <w:proofErr w:type="spellEnd"/>
      <w:r w:rsidRPr="007D766C">
        <w:rPr>
          <w:color w:val="0070C0"/>
        </w:rPr>
        <w:t xml:space="preserve"> sur le potentiel d’action. </w:t>
      </w:r>
      <w:proofErr w:type="spellStart"/>
      <w:r w:rsidRPr="007D766C">
        <w:rPr>
          <w:color w:val="0070C0"/>
        </w:rPr>
        <w:t>Re-distribuer</w:t>
      </w:r>
      <w:proofErr w:type="spellEnd"/>
      <w:r w:rsidRPr="007D766C">
        <w:rPr>
          <w:color w:val="0070C0"/>
        </w:rPr>
        <w:t xml:space="preserve"> les rôles après deux (2) questions. (En équipe);</w:t>
      </w:r>
    </w:p>
    <w:p w14:paraId="12161AA7" w14:textId="77777777" w:rsidR="005B5485" w:rsidRPr="007D766C" w:rsidRDefault="005B5485" w:rsidP="005B5485">
      <w:pPr>
        <w:pStyle w:val="Paragraphedeliste"/>
        <w:numPr>
          <w:ilvl w:val="3"/>
          <w:numId w:val="1"/>
        </w:numPr>
        <w:rPr>
          <w:color w:val="0070C0"/>
        </w:rPr>
      </w:pPr>
      <w:r w:rsidRPr="007D766C">
        <w:rPr>
          <w:color w:val="0070C0"/>
        </w:rPr>
        <w:t>Demander à Chat GPT de revoir sa compréhension du mécanisme du potentiel d’action en soumettant son texte (d’un minimum une centaine de mots) sur cette question et en lui demandant de trouver trois (3) points forts et trois (3) points faibles de son raisonnement afin d’ajuster sa réponse au besoin (Individuel)</w:t>
      </w:r>
    </w:p>
    <w:p w14:paraId="75093F19" w14:textId="77777777" w:rsidR="005B5485" w:rsidRPr="007D766C" w:rsidRDefault="005B5485" w:rsidP="005B5485">
      <w:pPr>
        <w:ind w:left="2127"/>
        <w:rPr>
          <w:color w:val="0070C0"/>
        </w:rPr>
      </w:pPr>
      <w:r w:rsidRPr="007D766C">
        <w:rPr>
          <w:color w:val="0070C0"/>
        </w:rPr>
        <w:t xml:space="preserve">Lien vers l’activité : </w:t>
      </w:r>
      <w:r w:rsidRPr="007D766C">
        <w:rPr>
          <w:color w:val="0070C0"/>
        </w:rPr>
        <w:fldChar w:fldCharType="begin"/>
      </w:r>
      <w:r w:rsidRPr="007D766C">
        <w:rPr>
          <w:color w:val="0070C0"/>
        </w:rPr>
        <w:instrText>HYPERLINK "https://bank.ecampusontario.ca/fr/response/choix-9-defis-cua/"</w:instrText>
      </w:r>
      <w:r w:rsidRPr="007D766C">
        <w:rPr>
          <w:color w:val="0070C0"/>
        </w:rPr>
      </w:r>
      <w:r w:rsidRPr="007D766C">
        <w:rPr>
          <w:color w:val="0070C0"/>
        </w:rPr>
        <w:fldChar w:fldCharType="separate"/>
      </w:r>
      <w:r w:rsidRPr="007D766C">
        <w:rPr>
          <w:rStyle w:val="Lienhypertexte"/>
          <w:rFonts w:ascii="FrutigerLTPro-Roman" w:hAnsi="FrutigerLTPro-Roman"/>
          <w:b/>
          <w:bCs/>
          <w:color w:val="0070C0"/>
        </w:rPr>
        <w:t>https://bank.ecampusontario.ca/fr/response/choix-9-defis-cua/</w:t>
      </w:r>
      <w:r w:rsidRPr="007D766C">
        <w:rPr>
          <w:rStyle w:val="Lienhypertexte"/>
          <w:rFonts w:ascii="FrutigerLTPro-Roman" w:hAnsi="FrutigerLTPro-Roman"/>
          <w:b/>
          <w:bCs/>
          <w:color w:val="0070C0"/>
        </w:rPr>
        <w:fldChar w:fldCharType="end"/>
      </w:r>
    </w:p>
    <w:p w14:paraId="7EC69864" w14:textId="25C14230" w:rsidR="005B5485" w:rsidRPr="007D766C" w:rsidRDefault="005B5485" w:rsidP="005B5485">
      <w:pPr>
        <w:pStyle w:val="Paragraphedeliste"/>
        <w:numPr>
          <w:ilvl w:val="2"/>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 xml:space="preserve">Une infographie à partir de </w:t>
      </w:r>
      <w:proofErr w:type="spellStart"/>
      <w:r w:rsidRPr="007D766C">
        <w:rPr>
          <w:rFonts w:cstheme="minorHAnsi"/>
          <w:color w:val="0070C0"/>
        </w:rPr>
        <w:t>Canva</w:t>
      </w:r>
      <w:proofErr w:type="spellEnd"/>
      <w:r w:rsidRPr="007D766C">
        <w:rPr>
          <w:rFonts w:cstheme="minorHAnsi"/>
          <w:color w:val="0070C0"/>
        </w:rPr>
        <w:t xml:space="preserve"> sur le concept du sang qui pourra être intégr</w:t>
      </w:r>
      <w:r>
        <w:rPr>
          <w:rFonts w:cstheme="minorHAnsi"/>
          <w:color w:val="0070C0"/>
        </w:rPr>
        <w:t>ée</w:t>
      </w:r>
      <w:r w:rsidRPr="007D766C">
        <w:rPr>
          <w:rFonts w:cstheme="minorHAnsi"/>
          <w:color w:val="0070C0"/>
        </w:rPr>
        <w:t xml:space="preserve"> dans une ressource maison de type manuel scolaire développé également sur </w:t>
      </w:r>
      <w:proofErr w:type="spellStart"/>
      <w:r w:rsidRPr="007D766C">
        <w:rPr>
          <w:rFonts w:cstheme="minorHAnsi"/>
          <w:color w:val="0070C0"/>
        </w:rPr>
        <w:t>Canva</w:t>
      </w:r>
      <w:proofErr w:type="spellEnd"/>
      <w:r w:rsidRPr="007D766C">
        <w:rPr>
          <w:rFonts w:cstheme="minorHAnsi"/>
          <w:color w:val="0070C0"/>
        </w:rPr>
        <w:t>. L’infographie permet de regrouper de façon visuellement attrayant</w:t>
      </w:r>
      <w:r>
        <w:rPr>
          <w:rFonts w:cstheme="minorHAnsi"/>
          <w:color w:val="0070C0"/>
        </w:rPr>
        <w:t>e</w:t>
      </w:r>
      <w:r w:rsidRPr="007D766C">
        <w:rPr>
          <w:rFonts w:cstheme="minorHAnsi"/>
          <w:color w:val="0070C0"/>
        </w:rPr>
        <w:t>, conviviale et ludique des informations triées sur le volet et jugées importantes pour atteindre les objectifs d’apprentissage. Par expérience, les apprenants.es aiment quand le contenu est concis, précis et imagé. Ces raisons ont motivé mon choix de développer une infographie sur le thème du sang qui se prête bien à l’exercice. De même, cet outil permet un partage simple et accessible, les apprenants.es pouvant agrandir le contenu au besoin et le télécharger.</w:t>
      </w:r>
    </w:p>
    <w:p w14:paraId="23D12D57" w14:textId="77777777" w:rsidR="005B5485" w:rsidRPr="007D766C" w:rsidRDefault="005B5485" w:rsidP="005B5485">
      <w:pPr>
        <w:ind w:left="2127"/>
        <w:rPr>
          <w:color w:val="0070C0"/>
        </w:rPr>
      </w:pPr>
      <w:r w:rsidRPr="007D766C">
        <w:rPr>
          <w:rFonts w:cstheme="minorHAnsi"/>
          <w:color w:val="0070C0"/>
        </w:rPr>
        <w:t xml:space="preserve">Lien vers l’activité : </w:t>
      </w:r>
      <w:hyperlink r:id="rId9" w:history="1">
        <w:r w:rsidRPr="007D766C">
          <w:rPr>
            <w:rStyle w:val="Lienhypertexte"/>
            <w:rFonts w:ascii="FrutigerLTPro-Roman" w:hAnsi="FrutigerLTPro-Roman"/>
            <w:b/>
            <w:bCs/>
            <w:color w:val="0070C0"/>
            <w:u w:val="none"/>
          </w:rPr>
          <w:t>https://bank.ecampusontario.ca/fr/response/choix-7-linfographie/</w:t>
        </w:r>
      </w:hyperlink>
    </w:p>
    <w:p w14:paraId="2AC52392" w14:textId="77777777" w:rsidR="005B5485" w:rsidRPr="007D766C" w:rsidRDefault="005B5485" w:rsidP="005B5485">
      <w:pPr>
        <w:pStyle w:val="Paragraphedeliste"/>
        <w:shd w:val="clear" w:color="auto" w:fill="FFFFFF"/>
        <w:spacing w:before="100" w:beforeAutospacing="1" w:after="100" w:afterAutospacing="1" w:line="240" w:lineRule="auto"/>
        <w:ind w:left="2160"/>
        <w:rPr>
          <w:rFonts w:cstheme="minorHAnsi"/>
          <w:color w:val="0070C0"/>
        </w:rPr>
      </w:pPr>
    </w:p>
    <w:p w14:paraId="67F25E05" w14:textId="77777777" w:rsidR="005B5485" w:rsidRPr="007D766C" w:rsidRDefault="005B5485" w:rsidP="005B5485">
      <w:pPr>
        <w:pStyle w:val="Paragraphedeliste"/>
        <w:shd w:val="clear" w:color="auto" w:fill="FFFFFF"/>
        <w:spacing w:before="100" w:beforeAutospacing="1" w:after="100" w:afterAutospacing="1" w:line="240" w:lineRule="auto"/>
        <w:ind w:left="2160"/>
        <w:rPr>
          <w:rFonts w:cstheme="minorHAnsi"/>
          <w:color w:val="0070C0"/>
        </w:rPr>
      </w:pPr>
      <w:r w:rsidRPr="007D766C">
        <w:rPr>
          <w:rFonts w:cstheme="minorHAnsi"/>
          <w:color w:val="0070C0"/>
        </w:rPr>
        <w:t>Enfin, le choix de ces trois (3) activités étaient également basé sur les critères suivants :</w:t>
      </w:r>
    </w:p>
    <w:p w14:paraId="580DD8AE" w14:textId="77777777" w:rsidR="005B5485" w:rsidRPr="007D766C" w:rsidRDefault="005B5485" w:rsidP="005B5485">
      <w:pPr>
        <w:pStyle w:val="Paragraphedeliste"/>
        <w:numPr>
          <w:ilvl w:val="3"/>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 xml:space="preserve">La simplicité d’utilisation tant pour le/la </w:t>
      </w:r>
      <w:proofErr w:type="spellStart"/>
      <w:proofErr w:type="gramStart"/>
      <w:r w:rsidRPr="007D766C">
        <w:rPr>
          <w:rFonts w:cstheme="minorHAnsi"/>
          <w:color w:val="0070C0"/>
        </w:rPr>
        <w:t>professeur.e</w:t>
      </w:r>
      <w:proofErr w:type="spellEnd"/>
      <w:proofErr w:type="gramEnd"/>
      <w:r w:rsidRPr="007D766C">
        <w:rPr>
          <w:rFonts w:cstheme="minorHAnsi"/>
          <w:color w:val="0070C0"/>
        </w:rPr>
        <w:t xml:space="preserve"> que pour l’</w:t>
      </w:r>
      <w:proofErr w:type="spellStart"/>
      <w:r w:rsidRPr="007D766C">
        <w:rPr>
          <w:rFonts w:cstheme="minorHAnsi"/>
          <w:color w:val="0070C0"/>
        </w:rPr>
        <w:t>apprenant.e</w:t>
      </w:r>
      <w:proofErr w:type="spellEnd"/>
      <w:r w:rsidRPr="007D766C">
        <w:rPr>
          <w:rFonts w:cstheme="minorHAnsi"/>
          <w:color w:val="0070C0"/>
        </w:rPr>
        <w:t>;</w:t>
      </w:r>
    </w:p>
    <w:p w14:paraId="263E7683" w14:textId="77777777" w:rsidR="005B5485" w:rsidRPr="007D766C" w:rsidRDefault="005B5485" w:rsidP="005B5485">
      <w:pPr>
        <w:pStyle w:val="Paragraphedeliste"/>
        <w:numPr>
          <w:ilvl w:val="3"/>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La plus-value de développer une activité avec cet outil;</w:t>
      </w:r>
    </w:p>
    <w:p w14:paraId="45553743" w14:textId="77777777" w:rsidR="005B5485" w:rsidRPr="007D766C" w:rsidRDefault="005B5485" w:rsidP="005B5485">
      <w:pPr>
        <w:pStyle w:val="Paragraphedeliste"/>
        <w:numPr>
          <w:ilvl w:val="3"/>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La cohérence / pertinence de l’outil vs le contenu d’un cours de biologie humaine;</w:t>
      </w:r>
    </w:p>
    <w:p w14:paraId="7135DD9A" w14:textId="77777777" w:rsidR="005B5485" w:rsidRPr="007D766C" w:rsidRDefault="005B5485" w:rsidP="005B5485">
      <w:pPr>
        <w:pStyle w:val="Paragraphedeliste"/>
        <w:numPr>
          <w:ilvl w:val="3"/>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lastRenderedPageBreak/>
        <w:t>L’intégration possible de cet outil à D2L, la plateforme d’apprentissage de notre collège;</w:t>
      </w:r>
    </w:p>
    <w:p w14:paraId="3A835C19" w14:textId="77777777" w:rsidR="005B5485" w:rsidRPr="007D766C" w:rsidRDefault="005B5485" w:rsidP="005B5485">
      <w:pPr>
        <w:pStyle w:val="Paragraphedeliste"/>
        <w:numPr>
          <w:ilvl w:val="3"/>
          <w:numId w:val="1"/>
        </w:numPr>
        <w:shd w:val="clear" w:color="auto" w:fill="FFFFFF"/>
        <w:spacing w:before="100" w:beforeAutospacing="1" w:after="100" w:afterAutospacing="1" w:line="240" w:lineRule="auto"/>
        <w:rPr>
          <w:rFonts w:cstheme="minorHAnsi"/>
          <w:color w:val="0070C0"/>
        </w:rPr>
      </w:pPr>
      <w:r w:rsidRPr="007D766C">
        <w:rPr>
          <w:rFonts w:cstheme="minorHAnsi"/>
          <w:color w:val="0070C0"/>
        </w:rPr>
        <w:t xml:space="preserve">La possibilité d’utiliser l’outil dans une approche centrée sur </w:t>
      </w:r>
      <w:proofErr w:type="gramStart"/>
      <w:r w:rsidRPr="007D766C">
        <w:rPr>
          <w:rFonts w:cstheme="minorHAnsi"/>
          <w:color w:val="0070C0"/>
        </w:rPr>
        <w:t>l’</w:t>
      </w:r>
      <w:proofErr w:type="spellStart"/>
      <w:r w:rsidRPr="007D766C">
        <w:rPr>
          <w:rFonts w:cstheme="minorHAnsi"/>
          <w:color w:val="0070C0"/>
        </w:rPr>
        <w:t>apprenant.e</w:t>
      </w:r>
      <w:proofErr w:type="spellEnd"/>
      <w:proofErr w:type="gramEnd"/>
      <w:r w:rsidRPr="007D766C">
        <w:rPr>
          <w:rFonts w:cstheme="minorHAnsi"/>
          <w:color w:val="0070C0"/>
        </w:rPr>
        <w:t xml:space="preserve"> (stations d’apprentissage) plutôt que la présentation magistrale centrée sur le/la prof.</w:t>
      </w:r>
    </w:p>
    <w:p w14:paraId="5C710E5C" w14:textId="77777777" w:rsidR="005B5485" w:rsidRPr="00430D32" w:rsidRDefault="005B5485" w:rsidP="005B5485">
      <w:pPr>
        <w:pStyle w:val="Paragraphedeliste"/>
        <w:shd w:val="clear" w:color="auto" w:fill="FFFFFF"/>
        <w:spacing w:before="100" w:beforeAutospacing="1" w:after="100" w:afterAutospacing="1" w:line="240" w:lineRule="auto"/>
        <w:ind w:left="2880"/>
        <w:rPr>
          <w:rFonts w:cstheme="minorHAnsi"/>
          <w:color w:val="666666"/>
        </w:rPr>
      </w:pPr>
    </w:p>
    <w:p w14:paraId="7802EE4B" w14:textId="37B1AD76" w:rsidR="005B5485" w:rsidRDefault="005B5485" w:rsidP="00714D3D">
      <w:pPr>
        <w:numPr>
          <w:ilvl w:val="0"/>
          <w:numId w:val="1"/>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Nommez et expliquez </w:t>
      </w:r>
      <w:r>
        <w:rPr>
          <w:rStyle w:val="lev"/>
          <w:rFonts w:ascii="FrutigerLTPro-Roman" w:hAnsi="FrutigerLTPro-Roman"/>
          <w:color w:val="666666"/>
        </w:rPr>
        <w:t>trois leçons générales tirées de l’expérimentation</w:t>
      </w:r>
      <w:r>
        <w:rPr>
          <w:rFonts w:ascii="FrutigerLTPro-Roman" w:hAnsi="FrutigerLTPro-Roman"/>
          <w:color w:val="666666"/>
        </w:rPr>
        <w:t> dans le cadre de ces trois activités. Comment pourriez-vous utiliser ces dernières dans votre méthode d’enseignement?</w:t>
      </w:r>
    </w:p>
    <w:p w14:paraId="33DD56EE" w14:textId="77777777" w:rsidR="00714D3D" w:rsidRDefault="00714D3D" w:rsidP="00714D3D">
      <w:pPr>
        <w:pStyle w:val="Paragraphedeliste"/>
        <w:shd w:val="clear" w:color="auto" w:fill="FFFFFF"/>
        <w:spacing w:before="100" w:beforeAutospacing="1" w:after="100" w:afterAutospacing="1" w:line="240" w:lineRule="auto"/>
        <w:ind w:left="1440"/>
        <w:rPr>
          <w:rFonts w:cstheme="minorHAnsi"/>
          <w:b/>
          <w:bCs/>
          <w:color w:val="0070C0"/>
        </w:rPr>
      </w:pPr>
    </w:p>
    <w:p w14:paraId="69EFC464" w14:textId="122F18F6" w:rsidR="005B5485" w:rsidRPr="007D766C" w:rsidRDefault="005B5485" w:rsidP="005B5485">
      <w:pPr>
        <w:pStyle w:val="Paragraphedeliste"/>
        <w:numPr>
          <w:ilvl w:val="1"/>
          <w:numId w:val="1"/>
        </w:numPr>
        <w:shd w:val="clear" w:color="auto" w:fill="FFFFFF"/>
        <w:spacing w:before="100" w:beforeAutospacing="1" w:after="100" w:afterAutospacing="1" w:line="240" w:lineRule="auto"/>
        <w:rPr>
          <w:rFonts w:cstheme="minorHAnsi"/>
          <w:b/>
          <w:bCs/>
          <w:color w:val="0070C0"/>
        </w:rPr>
      </w:pPr>
      <w:r w:rsidRPr="007D766C">
        <w:rPr>
          <w:rFonts w:cstheme="minorHAnsi"/>
          <w:b/>
          <w:bCs/>
          <w:color w:val="0070C0"/>
        </w:rPr>
        <w:t>Première leçon : Investissement en temps et énergie</w:t>
      </w:r>
    </w:p>
    <w:p w14:paraId="2E4E2DD6" w14:textId="5170AE2B" w:rsidR="005B5485" w:rsidRDefault="005B5485" w:rsidP="005B5485">
      <w:pPr>
        <w:pStyle w:val="Paragraphedeliste"/>
        <w:shd w:val="clear" w:color="auto" w:fill="FFFFFF"/>
        <w:spacing w:before="100" w:beforeAutospacing="1" w:after="100" w:afterAutospacing="1" w:line="240" w:lineRule="auto"/>
        <w:ind w:left="1440"/>
        <w:rPr>
          <w:rFonts w:cstheme="minorHAnsi"/>
          <w:color w:val="0070C0"/>
        </w:rPr>
      </w:pPr>
      <w:r w:rsidRPr="007D766C">
        <w:rPr>
          <w:rFonts w:cstheme="minorHAnsi"/>
          <w:color w:val="0070C0"/>
        </w:rPr>
        <w:t>Développer de nouvelles activités d’apprentissage avec des applications diverses demande énormément de temps et d’énergie. Toutes les applications/outils ne fonctionnent pas de la même façon, je cherche comment faire des trucs, je suis déçue du rendu, je recommence… Il ne faut pas oublier qu’avant l’expérimentation, il faut réfléchir à l’objectif, la façon d’y arriver, développer l’activité et</w:t>
      </w:r>
      <w:r w:rsidR="00731CB2">
        <w:rPr>
          <w:rFonts w:cstheme="minorHAnsi"/>
          <w:color w:val="0070C0"/>
        </w:rPr>
        <w:t xml:space="preserve"> ensuite,</w:t>
      </w:r>
      <w:r w:rsidRPr="007D766C">
        <w:rPr>
          <w:rFonts w:cstheme="minorHAnsi"/>
          <w:color w:val="0070C0"/>
        </w:rPr>
        <w:t xml:space="preserve"> la tester en classe… Oui, l’infographie est belle, mais </w:t>
      </w:r>
      <w:proofErr w:type="spellStart"/>
      <w:r w:rsidRPr="007D766C">
        <w:rPr>
          <w:rFonts w:cstheme="minorHAnsi"/>
          <w:color w:val="0070C0"/>
        </w:rPr>
        <w:t>vaut-elle</w:t>
      </w:r>
      <w:proofErr w:type="spellEnd"/>
      <w:r w:rsidRPr="007D766C">
        <w:rPr>
          <w:rFonts w:cstheme="minorHAnsi"/>
          <w:color w:val="0070C0"/>
        </w:rPr>
        <w:t xml:space="preserve"> le coup d’investir 3x plus de temps à la mettre en place qu’un simple document Word? Hum… réponse variable selon le moment de la session. Toutes ces activités s’intègrent bien dans mes méthodes d’enseignement, mais ici, je vise la pérennité de ces dernières pour investir intelligemment mon temps et énergie pour une utilisation à long terme.</w:t>
      </w:r>
    </w:p>
    <w:p w14:paraId="7A37F9E9" w14:textId="77777777" w:rsidR="00714D3D" w:rsidRPr="007D766C" w:rsidRDefault="00714D3D" w:rsidP="005B5485">
      <w:pPr>
        <w:pStyle w:val="Paragraphedeliste"/>
        <w:shd w:val="clear" w:color="auto" w:fill="FFFFFF"/>
        <w:spacing w:before="100" w:beforeAutospacing="1" w:after="100" w:afterAutospacing="1" w:line="240" w:lineRule="auto"/>
        <w:ind w:left="1440"/>
        <w:rPr>
          <w:rFonts w:cstheme="minorHAnsi"/>
          <w:color w:val="0070C0"/>
        </w:rPr>
      </w:pPr>
    </w:p>
    <w:p w14:paraId="084127BD" w14:textId="77777777" w:rsidR="005B5485" w:rsidRPr="007D766C" w:rsidRDefault="005B5485" w:rsidP="005B5485">
      <w:pPr>
        <w:pStyle w:val="Paragraphedeliste"/>
        <w:numPr>
          <w:ilvl w:val="1"/>
          <w:numId w:val="1"/>
        </w:numPr>
        <w:shd w:val="clear" w:color="auto" w:fill="FFFFFF"/>
        <w:spacing w:before="100" w:beforeAutospacing="1" w:after="100" w:afterAutospacing="1" w:line="240" w:lineRule="auto"/>
        <w:rPr>
          <w:rFonts w:cstheme="minorHAnsi"/>
          <w:b/>
          <w:bCs/>
          <w:color w:val="0070C0"/>
        </w:rPr>
      </w:pPr>
      <w:r w:rsidRPr="007D766C">
        <w:rPr>
          <w:rFonts w:cstheme="minorHAnsi"/>
          <w:b/>
          <w:bCs/>
          <w:color w:val="0070C0"/>
        </w:rPr>
        <w:t>Deuxième leçon : Polyvalence et technique</w:t>
      </w:r>
    </w:p>
    <w:p w14:paraId="469E2B97" w14:textId="77777777" w:rsidR="005B5485" w:rsidRDefault="005B5485" w:rsidP="005B5485">
      <w:pPr>
        <w:pStyle w:val="Paragraphedeliste"/>
        <w:shd w:val="clear" w:color="auto" w:fill="FFFFFF"/>
        <w:spacing w:before="100" w:beforeAutospacing="1" w:after="100" w:afterAutospacing="1" w:line="240" w:lineRule="auto"/>
        <w:ind w:left="1440"/>
        <w:rPr>
          <w:rFonts w:cstheme="minorHAnsi"/>
          <w:color w:val="0070C0"/>
        </w:rPr>
      </w:pPr>
      <w:r w:rsidRPr="007D766C">
        <w:rPr>
          <w:rFonts w:cstheme="minorHAnsi"/>
          <w:color w:val="0070C0"/>
        </w:rPr>
        <w:t>Je le dis d’emblée : je ne suis pas une technicienne informatique! Je ne suis donc pas experte dans la manipulation et l’utilisation de tous ces outils/applications. Je dois me donner du temps pour les apprivoiser d’une part et, d’autre part, je dois m’assurer de bien en comprendre les bases car les étudiants.es se tourneront vers moi en cas de pépin. J’ai donc choisi des activités que je crois conviviale, facile d’utilisation et qui peuvent être utilisées dans un enseignement sous forme de stations d’apprentissage.</w:t>
      </w:r>
    </w:p>
    <w:p w14:paraId="2569D86A" w14:textId="77777777" w:rsidR="00714D3D" w:rsidRPr="007D766C" w:rsidRDefault="00714D3D" w:rsidP="005B5485">
      <w:pPr>
        <w:pStyle w:val="Paragraphedeliste"/>
        <w:shd w:val="clear" w:color="auto" w:fill="FFFFFF"/>
        <w:spacing w:before="100" w:beforeAutospacing="1" w:after="100" w:afterAutospacing="1" w:line="240" w:lineRule="auto"/>
        <w:ind w:left="1440"/>
        <w:rPr>
          <w:rFonts w:cstheme="minorHAnsi"/>
          <w:color w:val="0070C0"/>
        </w:rPr>
      </w:pPr>
    </w:p>
    <w:p w14:paraId="3CFB26F5" w14:textId="77777777" w:rsidR="005B5485" w:rsidRPr="007D766C" w:rsidRDefault="005B5485" w:rsidP="005B5485">
      <w:pPr>
        <w:pStyle w:val="Paragraphedeliste"/>
        <w:numPr>
          <w:ilvl w:val="1"/>
          <w:numId w:val="1"/>
        </w:numPr>
        <w:shd w:val="clear" w:color="auto" w:fill="FFFFFF"/>
        <w:spacing w:before="100" w:beforeAutospacing="1" w:after="100" w:afterAutospacing="1" w:line="240" w:lineRule="auto"/>
        <w:rPr>
          <w:rFonts w:cstheme="minorHAnsi"/>
          <w:b/>
          <w:bCs/>
          <w:color w:val="0070C0"/>
        </w:rPr>
      </w:pPr>
      <w:r w:rsidRPr="007D766C">
        <w:rPr>
          <w:rFonts w:cstheme="minorHAnsi"/>
          <w:b/>
          <w:bCs/>
          <w:color w:val="0070C0"/>
        </w:rPr>
        <w:t>Troisième leçon : L’ère des changements et des choix</w:t>
      </w:r>
    </w:p>
    <w:p w14:paraId="0A125C73" w14:textId="6C35630E" w:rsidR="005B5485" w:rsidRPr="007D766C" w:rsidRDefault="005B5485" w:rsidP="005B5485">
      <w:pPr>
        <w:pStyle w:val="Paragraphedeliste"/>
        <w:shd w:val="clear" w:color="auto" w:fill="FFFFFF"/>
        <w:spacing w:before="100" w:beforeAutospacing="1" w:after="100" w:afterAutospacing="1" w:line="240" w:lineRule="auto"/>
        <w:ind w:left="1440"/>
        <w:rPr>
          <w:rFonts w:cstheme="minorHAnsi"/>
          <w:color w:val="0070C0"/>
        </w:rPr>
      </w:pPr>
      <w:r w:rsidRPr="007D766C">
        <w:rPr>
          <w:rFonts w:cstheme="minorHAnsi"/>
          <w:color w:val="0070C0"/>
        </w:rPr>
        <w:t xml:space="preserve">La technologie se développe à toute allure et… j’ai de la difficulté à suivre. Ce qui est In aujourd’hui pourrait être Out dans un an. Je fais donc le constat que je ne peux pas intégrer toutes les technologies/outils/applications : je dois faire des choix sensés en vertu de mes préférences et de celles de « mes » apprenants.es. Je crois qu’en utilisant quelques outils différents, cela permet de diversifier mon enseignement et de laisser à </w:t>
      </w:r>
      <w:proofErr w:type="gramStart"/>
      <w:r w:rsidRPr="007D766C">
        <w:rPr>
          <w:rFonts w:cstheme="minorHAnsi"/>
          <w:color w:val="0070C0"/>
        </w:rPr>
        <w:t>l’</w:t>
      </w:r>
      <w:proofErr w:type="spellStart"/>
      <w:r w:rsidRPr="007D766C">
        <w:rPr>
          <w:rFonts w:cstheme="minorHAnsi"/>
          <w:color w:val="0070C0"/>
        </w:rPr>
        <w:t>apprenant.e</w:t>
      </w:r>
      <w:proofErr w:type="spellEnd"/>
      <w:proofErr w:type="gramEnd"/>
      <w:r w:rsidRPr="007D766C">
        <w:rPr>
          <w:rFonts w:cstheme="minorHAnsi"/>
          <w:color w:val="0070C0"/>
        </w:rPr>
        <w:t xml:space="preserve"> </w:t>
      </w:r>
      <w:r w:rsidR="001F5C1C">
        <w:rPr>
          <w:rFonts w:cstheme="minorHAnsi"/>
          <w:color w:val="0070C0"/>
        </w:rPr>
        <w:t xml:space="preserve">le pouvoir de </w:t>
      </w:r>
      <w:r w:rsidRPr="007D766C">
        <w:rPr>
          <w:rFonts w:cstheme="minorHAnsi"/>
          <w:color w:val="0070C0"/>
        </w:rPr>
        <w:t>choisir ce qui lui convient le mieux.</w:t>
      </w:r>
    </w:p>
    <w:p w14:paraId="7D715A47" w14:textId="77777777" w:rsidR="005B5485" w:rsidRPr="007D766C" w:rsidRDefault="005B5485" w:rsidP="005B5485">
      <w:pPr>
        <w:pStyle w:val="Paragraphedeliste"/>
        <w:shd w:val="clear" w:color="auto" w:fill="FFFFFF"/>
        <w:spacing w:before="100" w:beforeAutospacing="1" w:after="100" w:afterAutospacing="1" w:line="240" w:lineRule="auto"/>
        <w:ind w:left="1440"/>
        <w:rPr>
          <w:rFonts w:cstheme="minorHAnsi"/>
          <w:color w:val="0070C0"/>
        </w:rPr>
      </w:pPr>
    </w:p>
    <w:p w14:paraId="00A13FF8" w14:textId="07AD7F26" w:rsidR="005B5485" w:rsidRPr="007D766C" w:rsidRDefault="005B5485" w:rsidP="005B5485">
      <w:pPr>
        <w:pStyle w:val="Paragraphedeliste"/>
        <w:shd w:val="clear" w:color="auto" w:fill="FFFFFF"/>
        <w:spacing w:before="100" w:beforeAutospacing="1" w:after="100" w:afterAutospacing="1" w:line="240" w:lineRule="auto"/>
        <w:ind w:left="1440"/>
        <w:rPr>
          <w:rFonts w:cstheme="minorHAnsi"/>
          <w:color w:val="0070C0"/>
        </w:rPr>
      </w:pPr>
      <w:r w:rsidRPr="007D766C">
        <w:rPr>
          <w:rFonts w:cstheme="minorHAnsi"/>
          <w:color w:val="0070C0"/>
        </w:rPr>
        <w:t>Bref, j’ai sélectionné des activités qui s’intègrent bien à mes méthodes d’enseignement</w:t>
      </w:r>
      <w:r w:rsidR="00551D78">
        <w:rPr>
          <w:rFonts w:cstheme="minorHAnsi"/>
          <w:color w:val="0070C0"/>
        </w:rPr>
        <w:t>,</w:t>
      </w:r>
      <w:r w:rsidRPr="007D766C">
        <w:rPr>
          <w:rFonts w:cstheme="minorHAnsi"/>
          <w:color w:val="0070C0"/>
        </w:rPr>
        <w:t xml:space="preserve"> qui vise</w:t>
      </w:r>
      <w:r w:rsidR="00551D78">
        <w:rPr>
          <w:rFonts w:cstheme="minorHAnsi"/>
          <w:color w:val="0070C0"/>
        </w:rPr>
        <w:t>nt</w:t>
      </w:r>
      <w:r w:rsidRPr="007D766C">
        <w:rPr>
          <w:rFonts w:cstheme="minorHAnsi"/>
          <w:color w:val="0070C0"/>
        </w:rPr>
        <w:t xml:space="preserve"> à me renouveler en tant que professeure et à offrir davantage de variété à l’</w:t>
      </w:r>
      <w:proofErr w:type="spellStart"/>
      <w:r w:rsidRPr="007D766C">
        <w:rPr>
          <w:rFonts w:cstheme="minorHAnsi"/>
          <w:color w:val="0070C0"/>
        </w:rPr>
        <w:t>apprenant.e</w:t>
      </w:r>
      <w:proofErr w:type="spellEnd"/>
      <w:r w:rsidRPr="007D766C">
        <w:rPr>
          <w:rFonts w:cstheme="minorHAnsi"/>
          <w:color w:val="0070C0"/>
        </w:rPr>
        <w:t>. Reste maintenant à mettre le tout de l’avant en salle de classe!</w:t>
      </w:r>
    </w:p>
    <w:p w14:paraId="451FCF68" w14:textId="77777777" w:rsidR="005B5485" w:rsidRDefault="005B5485" w:rsidP="005B5485">
      <w:pPr>
        <w:numPr>
          <w:ilvl w:val="0"/>
          <w:numId w:val="1"/>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lastRenderedPageBreak/>
        <w:t>Vous deviez réaliser au moins une activité du module Expérimentateur sur une</w:t>
      </w:r>
      <w:r>
        <w:rPr>
          <w:rStyle w:val="lev"/>
          <w:rFonts w:ascii="FrutigerLTPro-Roman" w:hAnsi="FrutigerLTPro-Roman"/>
          <w:color w:val="666666"/>
        </w:rPr>
        <w:t> tablette ou un téléphone intelligent.</w:t>
      </w:r>
    </w:p>
    <w:p w14:paraId="7064991A" w14:textId="77777777" w:rsidR="005B5485" w:rsidRDefault="005B5485" w:rsidP="005B5485">
      <w:pPr>
        <w:numPr>
          <w:ilvl w:val="1"/>
          <w:numId w:val="2"/>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Indiquez l’activité réalisée et le type d’appareil mobile utilisé pour ce faire.</w:t>
      </w:r>
    </w:p>
    <w:p w14:paraId="5E527B52" w14:textId="77777777" w:rsidR="005B5485" w:rsidRDefault="005B5485" w:rsidP="005B5485">
      <w:pPr>
        <w:shd w:val="clear" w:color="auto" w:fill="FFFFFF"/>
        <w:spacing w:before="100" w:beforeAutospacing="1" w:after="100" w:afterAutospacing="1" w:line="240" w:lineRule="auto"/>
        <w:ind w:left="1440"/>
        <w:contextualSpacing/>
        <w:rPr>
          <w:rFonts w:cstheme="minorHAnsi"/>
          <w:color w:val="0070C0"/>
        </w:rPr>
      </w:pPr>
      <w:r w:rsidRPr="0048124A">
        <w:rPr>
          <w:rFonts w:cstheme="minorHAnsi"/>
          <w:color w:val="0070C0"/>
        </w:rPr>
        <w:t>Activité : Mur collaboratif (</w:t>
      </w:r>
      <w:proofErr w:type="spellStart"/>
      <w:r w:rsidRPr="0048124A">
        <w:rPr>
          <w:rFonts w:cstheme="minorHAnsi"/>
          <w:color w:val="0070C0"/>
        </w:rPr>
        <w:t>Padlet</w:t>
      </w:r>
      <w:proofErr w:type="spellEnd"/>
      <w:r w:rsidRPr="0048124A">
        <w:rPr>
          <w:rFonts w:cstheme="minorHAnsi"/>
          <w:color w:val="0070C0"/>
        </w:rPr>
        <w:t>) → Chronologie du potentiel d’action</w:t>
      </w:r>
    </w:p>
    <w:p w14:paraId="1D51E2D1" w14:textId="77777777" w:rsidR="005B5485" w:rsidRDefault="005B5485" w:rsidP="005B5485">
      <w:pPr>
        <w:shd w:val="clear" w:color="auto" w:fill="FFFFFF"/>
        <w:spacing w:before="100" w:beforeAutospacing="1" w:after="100" w:afterAutospacing="1" w:line="240" w:lineRule="auto"/>
        <w:ind w:left="1440"/>
        <w:contextualSpacing/>
        <w:rPr>
          <w:rFonts w:cstheme="minorHAnsi"/>
          <w:color w:val="0070C0"/>
        </w:rPr>
      </w:pPr>
      <w:r>
        <w:rPr>
          <w:rFonts w:cstheme="minorHAnsi"/>
          <w:color w:val="0070C0"/>
        </w:rPr>
        <w:t>Appareil utilisé : iPad mini</w:t>
      </w:r>
    </w:p>
    <w:p w14:paraId="69772039" w14:textId="77777777" w:rsidR="005B5485" w:rsidRPr="0048124A" w:rsidRDefault="005B5485" w:rsidP="005B5485">
      <w:pPr>
        <w:shd w:val="clear" w:color="auto" w:fill="FFFFFF"/>
        <w:spacing w:before="100" w:beforeAutospacing="1" w:after="100" w:afterAutospacing="1" w:line="240" w:lineRule="auto"/>
        <w:ind w:left="1440"/>
        <w:contextualSpacing/>
        <w:rPr>
          <w:rFonts w:cstheme="minorHAnsi"/>
          <w:color w:val="0070C0"/>
        </w:rPr>
      </w:pPr>
    </w:p>
    <w:p w14:paraId="1A1C22AB" w14:textId="77777777" w:rsidR="005B5485" w:rsidRDefault="005B5485" w:rsidP="005B5485">
      <w:pPr>
        <w:numPr>
          <w:ilvl w:val="1"/>
          <w:numId w:val="2"/>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Nommez et expliquez les avantages et les défis liés à l’utilisation de cet outil technologique sur un appareil mobile.</w:t>
      </w:r>
    </w:p>
    <w:tbl>
      <w:tblPr>
        <w:tblStyle w:val="Grilledutableau"/>
        <w:tblW w:w="0" w:type="auto"/>
        <w:tblLook w:val="04A0" w:firstRow="1" w:lastRow="0" w:firstColumn="1" w:lastColumn="0" w:noHBand="0" w:noVBand="1"/>
      </w:tblPr>
      <w:tblGrid>
        <w:gridCol w:w="4315"/>
        <w:gridCol w:w="4315"/>
      </w:tblGrid>
      <w:tr w:rsidR="005B5485" w:rsidRPr="00123843" w14:paraId="3980A3D9" w14:textId="77777777" w:rsidTr="006346DA">
        <w:tc>
          <w:tcPr>
            <w:tcW w:w="4315" w:type="dxa"/>
          </w:tcPr>
          <w:p w14:paraId="446ACC8B" w14:textId="77777777" w:rsidR="005B5485" w:rsidRPr="00123843" w:rsidRDefault="005B5485" w:rsidP="006346DA">
            <w:pPr>
              <w:spacing w:before="100" w:beforeAutospacing="1" w:after="100" w:afterAutospacing="1" w:line="240" w:lineRule="auto"/>
              <w:rPr>
                <w:rFonts w:cstheme="minorHAnsi"/>
                <w:color w:val="0070C0"/>
              </w:rPr>
            </w:pPr>
            <w:r w:rsidRPr="00123843">
              <w:rPr>
                <w:rFonts w:cstheme="minorHAnsi"/>
                <w:color w:val="0070C0"/>
              </w:rPr>
              <w:t>Avantages</w:t>
            </w:r>
          </w:p>
        </w:tc>
        <w:tc>
          <w:tcPr>
            <w:tcW w:w="4315" w:type="dxa"/>
          </w:tcPr>
          <w:p w14:paraId="5035C2D7" w14:textId="77777777" w:rsidR="005B5485" w:rsidRPr="00123843" w:rsidRDefault="005B5485" w:rsidP="006346DA">
            <w:pPr>
              <w:spacing w:before="100" w:beforeAutospacing="1" w:after="100" w:afterAutospacing="1" w:line="240" w:lineRule="auto"/>
              <w:rPr>
                <w:rFonts w:cstheme="minorHAnsi"/>
                <w:color w:val="0070C0"/>
              </w:rPr>
            </w:pPr>
            <w:r w:rsidRPr="00123843">
              <w:rPr>
                <w:rFonts w:cstheme="minorHAnsi"/>
                <w:color w:val="0070C0"/>
              </w:rPr>
              <w:t>Défis</w:t>
            </w:r>
          </w:p>
        </w:tc>
      </w:tr>
      <w:tr w:rsidR="005B5485" w:rsidRPr="00123843" w14:paraId="089F8206" w14:textId="77777777" w:rsidTr="006346DA">
        <w:tc>
          <w:tcPr>
            <w:tcW w:w="4315" w:type="dxa"/>
          </w:tcPr>
          <w:p w14:paraId="171A8B55" w14:textId="77777777" w:rsidR="005B5485" w:rsidRDefault="005B5485" w:rsidP="006346DA">
            <w:pPr>
              <w:pStyle w:val="Paragraphedeliste"/>
              <w:spacing w:before="100" w:beforeAutospacing="1" w:after="100" w:afterAutospacing="1"/>
              <w:rPr>
                <w:rFonts w:cstheme="minorHAnsi"/>
                <w:color w:val="0070C0"/>
              </w:rPr>
            </w:pPr>
            <w:r>
              <w:rPr>
                <w:rFonts w:cstheme="minorHAnsi"/>
                <w:color w:val="0070C0"/>
              </w:rPr>
              <w:t>Développement :</w:t>
            </w:r>
          </w:p>
          <w:p w14:paraId="70600B00" w14:textId="77777777" w:rsidR="005B5485" w:rsidRDefault="005B5485" w:rsidP="006346DA">
            <w:pPr>
              <w:pStyle w:val="Paragraphedeliste"/>
              <w:spacing w:before="100" w:beforeAutospacing="1" w:after="100" w:afterAutospacing="1"/>
              <w:rPr>
                <w:rFonts w:cstheme="minorHAnsi"/>
                <w:color w:val="0070C0"/>
              </w:rPr>
            </w:pPr>
          </w:p>
          <w:p w14:paraId="2F92F803"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sidRPr="00BC74BE">
              <w:rPr>
                <w:rFonts w:cstheme="minorHAnsi"/>
                <w:color w:val="0070C0"/>
              </w:rPr>
              <w:t>Manipulation tactile</w:t>
            </w:r>
          </w:p>
          <w:p w14:paraId="34414C0E"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 xml:space="preserve">Agrandissement de l’écran </w:t>
            </w:r>
          </w:p>
          <w:p w14:paraId="480F7B12"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Facile à transporter (pas besoin de souris, petit, etc.)</w:t>
            </w:r>
          </w:p>
          <w:p w14:paraId="14F12E0B"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Rendu similaire à celui d’un ordinateur</w:t>
            </w:r>
          </w:p>
          <w:p w14:paraId="038020EF"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Facilité à déplacer les bulles.</w:t>
            </w:r>
          </w:p>
          <w:p w14:paraId="657C287E" w14:textId="77777777" w:rsidR="005B5485" w:rsidRDefault="005B5485" w:rsidP="006346DA">
            <w:pPr>
              <w:spacing w:before="100" w:beforeAutospacing="1" w:after="100" w:afterAutospacing="1"/>
              <w:ind w:firstLine="731"/>
              <w:rPr>
                <w:rFonts w:cstheme="minorHAnsi"/>
                <w:color w:val="0070C0"/>
              </w:rPr>
            </w:pPr>
            <w:r>
              <w:rPr>
                <w:rFonts w:cstheme="minorHAnsi"/>
                <w:color w:val="0070C0"/>
              </w:rPr>
              <w:t>Utilisation :</w:t>
            </w:r>
          </w:p>
          <w:p w14:paraId="672A6866" w14:textId="77777777" w:rsidR="005B5485" w:rsidRDefault="005B5485" w:rsidP="006346DA">
            <w:pPr>
              <w:pStyle w:val="Paragraphedeliste"/>
              <w:numPr>
                <w:ilvl w:val="0"/>
                <w:numId w:val="4"/>
              </w:numPr>
              <w:spacing w:before="100" w:beforeAutospacing="1" w:after="100" w:afterAutospacing="1" w:line="240" w:lineRule="auto"/>
              <w:rPr>
                <w:rFonts w:cstheme="minorHAnsi"/>
                <w:color w:val="0070C0"/>
              </w:rPr>
            </w:pPr>
            <w:r>
              <w:rPr>
                <w:rFonts w:cstheme="minorHAnsi"/>
                <w:color w:val="0070C0"/>
              </w:rPr>
              <w:t>Manipulation tactile</w:t>
            </w:r>
          </w:p>
          <w:p w14:paraId="60F41035" w14:textId="77777777" w:rsidR="005B5485" w:rsidRDefault="005B5485" w:rsidP="006346DA">
            <w:pPr>
              <w:pStyle w:val="Paragraphedeliste"/>
              <w:numPr>
                <w:ilvl w:val="0"/>
                <w:numId w:val="4"/>
              </w:numPr>
              <w:spacing w:before="100" w:beforeAutospacing="1" w:after="100" w:afterAutospacing="1" w:line="240" w:lineRule="auto"/>
              <w:rPr>
                <w:rFonts w:cstheme="minorHAnsi"/>
                <w:color w:val="0070C0"/>
              </w:rPr>
            </w:pPr>
            <w:r>
              <w:rPr>
                <w:rFonts w:cstheme="minorHAnsi"/>
                <w:color w:val="0070C0"/>
              </w:rPr>
              <w:t>Facilité à déplacer les bulles</w:t>
            </w:r>
          </w:p>
          <w:p w14:paraId="0E1EA476" w14:textId="77777777" w:rsidR="005B5485" w:rsidRPr="00A26FA2" w:rsidRDefault="005B5485" w:rsidP="006346DA">
            <w:pPr>
              <w:pStyle w:val="Paragraphedeliste"/>
              <w:numPr>
                <w:ilvl w:val="0"/>
                <w:numId w:val="4"/>
              </w:numPr>
              <w:spacing w:before="100" w:beforeAutospacing="1" w:after="100" w:afterAutospacing="1" w:line="240" w:lineRule="auto"/>
              <w:rPr>
                <w:rFonts w:cstheme="minorHAnsi"/>
                <w:color w:val="0070C0"/>
              </w:rPr>
            </w:pPr>
            <w:r>
              <w:rPr>
                <w:rFonts w:cstheme="minorHAnsi"/>
                <w:color w:val="0070C0"/>
              </w:rPr>
              <w:t>Outil instinctif</w:t>
            </w:r>
          </w:p>
        </w:tc>
        <w:tc>
          <w:tcPr>
            <w:tcW w:w="4315" w:type="dxa"/>
          </w:tcPr>
          <w:p w14:paraId="4898093A" w14:textId="77777777" w:rsidR="005B5485" w:rsidRDefault="005B5485" w:rsidP="006346DA">
            <w:pPr>
              <w:pStyle w:val="Paragraphedeliste"/>
              <w:spacing w:before="100" w:beforeAutospacing="1" w:after="100" w:afterAutospacing="1"/>
              <w:rPr>
                <w:rFonts w:cstheme="minorHAnsi"/>
                <w:color w:val="0070C0"/>
              </w:rPr>
            </w:pPr>
            <w:r>
              <w:rPr>
                <w:rFonts w:cstheme="minorHAnsi"/>
                <w:color w:val="0070C0"/>
              </w:rPr>
              <w:t>Développement :</w:t>
            </w:r>
          </w:p>
          <w:p w14:paraId="0BA6BF0E" w14:textId="77777777" w:rsidR="005B5485" w:rsidRPr="008563AD" w:rsidRDefault="005B5485" w:rsidP="006346DA">
            <w:pPr>
              <w:pStyle w:val="Paragraphedeliste"/>
              <w:spacing w:before="100" w:beforeAutospacing="1" w:after="100" w:afterAutospacing="1"/>
              <w:rPr>
                <w:rFonts w:cstheme="minorHAnsi"/>
                <w:color w:val="0070C0"/>
              </w:rPr>
            </w:pPr>
          </w:p>
          <w:p w14:paraId="16FC2C6B" w14:textId="6175A8F4"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Temps de développement plus long car difficulté à ajouter du texte, à voir ce que je fais à l’écran, problèmes techniques (les bulles n’apparaissaient pas au bon endroit), etc.) → FRUSTRATION! </w:t>
            </w:r>
            <w:r w:rsidRPr="00E578BE">
              <w:rPr>
                <w:rFonts w:ascii="Segoe UI Emoji" w:eastAsia="Segoe UI Emoji" w:hAnsi="Segoe UI Emoji" w:cs="Segoe UI Emoji"/>
                <w:color w:val="0070C0"/>
              </w:rPr>
              <w:t>😊</w:t>
            </w:r>
          </w:p>
          <w:p w14:paraId="6340BE6A"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L’affichage change selon la façon dont on place la tablette (portrait ou paysage) → emplacement dynamique des outils de développement</w:t>
            </w:r>
          </w:p>
          <w:p w14:paraId="45D5D587"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Écran petit : je ne vois pas tout d’un coup d’œil</w:t>
            </w:r>
          </w:p>
          <w:p w14:paraId="376D80E6" w14:textId="77777777" w:rsidR="005B5485" w:rsidRDefault="005B5485" w:rsidP="006346DA">
            <w:pPr>
              <w:pStyle w:val="Paragraphedeliste"/>
              <w:numPr>
                <w:ilvl w:val="0"/>
                <w:numId w:val="2"/>
              </w:numPr>
              <w:spacing w:before="100" w:beforeAutospacing="1" w:after="100" w:afterAutospacing="1" w:line="240" w:lineRule="auto"/>
              <w:rPr>
                <w:rFonts w:cstheme="minorHAnsi"/>
                <w:color w:val="0070C0"/>
              </w:rPr>
            </w:pPr>
            <w:r>
              <w:rPr>
                <w:rFonts w:cstheme="minorHAnsi"/>
                <w:color w:val="0070C0"/>
              </w:rPr>
              <w:t>Clavier sur l’écran peu convivial pour l’élaboration de texte.</w:t>
            </w:r>
          </w:p>
          <w:p w14:paraId="7EF6BDC2" w14:textId="77777777" w:rsidR="005B5485" w:rsidRDefault="005B5485" w:rsidP="006346DA">
            <w:pPr>
              <w:spacing w:before="100" w:beforeAutospacing="1" w:after="100" w:afterAutospacing="1"/>
              <w:ind w:firstLine="679"/>
              <w:rPr>
                <w:rFonts w:cstheme="minorHAnsi"/>
                <w:color w:val="0070C0"/>
              </w:rPr>
            </w:pPr>
            <w:r>
              <w:rPr>
                <w:rFonts w:cstheme="minorHAnsi"/>
                <w:color w:val="0070C0"/>
              </w:rPr>
              <w:t xml:space="preserve">Utilisation : </w:t>
            </w:r>
          </w:p>
          <w:p w14:paraId="5ADAC33F" w14:textId="77777777" w:rsidR="005B5485" w:rsidRDefault="005B5485" w:rsidP="006346DA">
            <w:pPr>
              <w:pStyle w:val="Paragraphedeliste"/>
              <w:numPr>
                <w:ilvl w:val="0"/>
                <w:numId w:val="4"/>
              </w:numPr>
              <w:spacing w:before="100" w:beforeAutospacing="1" w:after="100" w:afterAutospacing="1"/>
              <w:rPr>
                <w:rFonts w:cstheme="minorHAnsi"/>
                <w:color w:val="0070C0"/>
              </w:rPr>
            </w:pPr>
            <w:r>
              <w:rPr>
                <w:rFonts w:cstheme="minorHAnsi"/>
                <w:color w:val="0070C0"/>
              </w:rPr>
              <w:t>Emplacement des éléments différents que sur un portable</w:t>
            </w:r>
          </w:p>
          <w:p w14:paraId="158126D3" w14:textId="77777777" w:rsidR="005B5485" w:rsidRDefault="005B5485" w:rsidP="006346DA">
            <w:pPr>
              <w:pStyle w:val="Paragraphedeliste"/>
              <w:numPr>
                <w:ilvl w:val="0"/>
                <w:numId w:val="4"/>
              </w:numPr>
              <w:spacing w:before="100" w:beforeAutospacing="1" w:after="100" w:afterAutospacing="1"/>
              <w:rPr>
                <w:rFonts w:cstheme="minorHAnsi"/>
                <w:color w:val="0070C0"/>
              </w:rPr>
            </w:pPr>
            <w:r>
              <w:rPr>
                <w:rFonts w:cstheme="minorHAnsi"/>
                <w:color w:val="0070C0"/>
              </w:rPr>
              <w:t>Texte tronqué</w:t>
            </w:r>
          </w:p>
          <w:p w14:paraId="16BB2573" w14:textId="77777777" w:rsidR="005B5485" w:rsidRDefault="005B5485" w:rsidP="006346DA">
            <w:pPr>
              <w:pStyle w:val="Paragraphedeliste"/>
              <w:numPr>
                <w:ilvl w:val="0"/>
                <w:numId w:val="4"/>
              </w:numPr>
              <w:spacing w:before="100" w:beforeAutospacing="1" w:after="100" w:afterAutospacing="1"/>
              <w:rPr>
                <w:rFonts w:cstheme="minorHAnsi"/>
                <w:color w:val="0070C0"/>
              </w:rPr>
            </w:pPr>
            <w:r>
              <w:rPr>
                <w:rFonts w:cstheme="minorHAnsi"/>
                <w:color w:val="0070C0"/>
              </w:rPr>
              <w:t>Chronologie partielle (la ligne est tronquée)</w:t>
            </w:r>
          </w:p>
          <w:p w14:paraId="24987A7B" w14:textId="77777777" w:rsidR="005B5485" w:rsidRPr="0039708C" w:rsidRDefault="005B5485" w:rsidP="006346DA">
            <w:pPr>
              <w:spacing w:before="100" w:beforeAutospacing="1" w:after="100" w:afterAutospacing="1" w:line="240" w:lineRule="auto"/>
              <w:rPr>
                <w:rFonts w:cstheme="minorHAnsi"/>
                <w:color w:val="0070C0"/>
              </w:rPr>
            </w:pPr>
          </w:p>
        </w:tc>
      </w:tr>
    </w:tbl>
    <w:p w14:paraId="6A4BE2A4" w14:textId="77777777" w:rsidR="005B5485" w:rsidRDefault="005B5485" w:rsidP="005B5485">
      <w:pPr>
        <w:numPr>
          <w:ilvl w:val="1"/>
          <w:numId w:val="2"/>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Expliquez comment vous pourriez planifier un travail à effectuer sur une tablette ou un téléphone intelligent.</w:t>
      </w:r>
    </w:p>
    <w:p w14:paraId="7C428BD6"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t>Valider à priori que l’activité à le rendu désiré sur une tablette/téléphone;</w:t>
      </w:r>
    </w:p>
    <w:p w14:paraId="1FFB7DEA"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t>Ajuster les consignes de l’activité pour les utilisations portable / tablette / téléphone;</w:t>
      </w:r>
    </w:p>
    <w:p w14:paraId="0E1A4683"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t>Projeter l’activité en classe, lorsque possible;</w:t>
      </w:r>
    </w:p>
    <w:p w14:paraId="210FD487"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lastRenderedPageBreak/>
        <w:t>Être flexible et indulgente concernant la technologie;</w:t>
      </w:r>
    </w:p>
    <w:p w14:paraId="7758F6B6"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t>Activité simple, concise et dont l’exécution est courte (rapide);</w:t>
      </w:r>
    </w:p>
    <w:p w14:paraId="2AFDA2BF" w14:textId="77777777" w:rsidR="005B5485" w:rsidRDefault="005B5485" w:rsidP="005B5485">
      <w:pPr>
        <w:pStyle w:val="Paragraphedeliste"/>
        <w:numPr>
          <w:ilvl w:val="2"/>
          <w:numId w:val="2"/>
        </w:numPr>
        <w:shd w:val="clear" w:color="auto" w:fill="FFFFFF"/>
        <w:spacing w:before="100" w:beforeAutospacing="1" w:after="100" w:afterAutospacing="1" w:line="240" w:lineRule="auto"/>
        <w:rPr>
          <w:rFonts w:cstheme="minorHAnsi"/>
          <w:color w:val="0070C0"/>
        </w:rPr>
      </w:pPr>
      <w:r>
        <w:rPr>
          <w:rFonts w:cstheme="minorHAnsi"/>
          <w:color w:val="0070C0"/>
        </w:rPr>
        <w:t>Sur une page préférablement.</w:t>
      </w:r>
    </w:p>
    <w:p w14:paraId="5F595253" w14:textId="77777777" w:rsidR="005B5485" w:rsidRPr="007D78BD" w:rsidRDefault="005B5485" w:rsidP="005B5485">
      <w:pPr>
        <w:pStyle w:val="Paragraphedeliste"/>
        <w:shd w:val="clear" w:color="auto" w:fill="FFFFFF"/>
        <w:spacing w:before="100" w:beforeAutospacing="1" w:after="100" w:afterAutospacing="1" w:line="240" w:lineRule="auto"/>
        <w:ind w:left="2160"/>
        <w:rPr>
          <w:rFonts w:cstheme="minorHAnsi"/>
          <w:color w:val="0070C0"/>
        </w:rPr>
      </w:pPr>
    </w:p>
    <w:p w14:paraId="00B82B4C" w14:textId="77777777" w:rsidR="005B5485" w:rsidRPr="00D00F0B" w:rsidRDefault="005B5485" w:rsidP="005B5485">
      <w:pPr>
        <w:pStyle w:val="Paragraphedeliste"/>
        <w:numPr>
          <w:ilvl w:val="1"/>
          <w:numId w:val="2"/>
        </w:numPr>
        <w:shd w:val="clear" w:color="auto" w:fill="FFFFFF"/>
        <w:spacing w:before="100" w:beforeAutospacing="1" w:after="100" w:afterAutospacing="1" w:line="240" w:lineRule="auto"/>
        <w:rPr>
          <w:rFonts w:cstheme="minorHAnsi"/>
          <w:color w:val="0070C0"/>
        </w:rPr>
      </w:pPr>
      <w:r w:rsidRPr="00AF4D5F">
        <w:rPr>
          <w:rFonts w:ascii="FrutigerLTPro-Roman" w:hAnsi="FrutigerLTPro-Roman"/>
          <w:color w:val="666666"/>
        </w:rPr>
        <w:t>Expliquez les mesures que vous prendriez afin de permettre à tous les étudiants d’accéder à ces appareils.</w:t>
      </w:r>
    </w:p>
    <w:p w14:paraId="0EA83D80" w14:textId="77777777" w:rsidR="00D00F0B" w:rsidRPr="00AF4D5F" w:rsidRDefault="00D00F0B" w:rsidP="00D00F0B">
      <w:pPr>
        <w:pStyle w:val="Paragraphedeliste"/>
        <w:shd w:val="clear" w:color="auto" w:fill="FFFFFF"/>
        <w:spacing w:before="100" w:beforeAutospacing="1" w:after="100" w:afterAutospacing="1" w:line="240" w:lineRule="auto"/>
        <w:ind w:left="1440"/>
        <w:rPr>
          <w:rFonts w:cstheme="minorHAnsi"/>
          <w:color w:val="0070C0"/>
        </w:rPr>
      </w:pPr>
    </w:p>
    <w:p w14:paraId="3461C0BA" w14:textId="77777777" w:rsidR="005B5485" w:rsidRPr="004C67E0" w:rsidRDefault="005B5485" w:rsidP="005B5485">
      <w:pPr>
        <w:pStyle w:val="Paragraphedeliste"/>
        <w:numPr>
          <w:ilvl w:val="1"/>
          <w:numId w:val="2"/>
        </w:numPr>
        <w:shd w:val="clear" w:color="auto" w:fill="FFFFFF"/>
        <w:spacing w:before="100" w:beforeAutospacing="1" w:after="100" w:afterAutospacing="1" w:line="240" w:lineRule="auto"/>
        <w:rPr>
          <w:rFonts w:cstheme="minorHAnsi"/>
          <w:color w:val="0070C0"/>
        </w:rPr>
      </w:pPr>
      <w:r w:rsidRPr="004C67E0">
        <w:rPr>
          <w:rFonts w:cstheme="minorHAnsi"/>
          <w:color w:val="0070C0"/>
        </w:rPr>
        <w:t>Notre collège est AVAN : Apporter votre Appareil Numérique</w:t>
      </w:r>
    </w:p>
    <w:p w14:paraId="252B694E" w14:textId="77777777" w:rsidR="005B5485" w:rsidRPr="004C67E0" w:rsidRDefault="005B5485" w:rsidP="005B5485">
      <w:pPr>
        <w:pStyle w:val="Paragraphedeliste"/>
        <w:numPr>
          <w:ilvl w:val="1"/>
          <w:numId w:val="2"/>
        </w:numPr>
        <w:shd w:val="clear" w:color="auto" w:fill="FFFFFF"/>
        <w:spacing w:before="100" w:beforeAutospacing="1" w:after="100" w:afterAutospacing="1" w:line="240" w:lineRule="auto"/>
        <w:rPr>
          <w:rFonts w:cstheme="minorHAnsi"/>
          <w:color w:val="0070C0"/>
        </w:rPr>
      </w:pPr>
      <w:r w:rsidRPr="004C67E0">
        <w:rPr>
          <w:rFonts w:cstheme="minorHAnsi"/>
          <w:color w:val="0070C0"/>
        </w:rPr>
        <w:t>Prêt avec la bibliothèque</w:t>
      </w:r>
    </w:p>
    <w:p w14:paraId="0D738A20" w14:textId="77777777" w:rsidR="005B5485" w:rsidRPr="004C67E0" w:rsidRDefault="005B5485" w:rsidP="005B5485">
      <w:pPr>
        <w:pStyle w:val="Paragraphedeliste"/>
        <w:numPr>
          <w:ilvl w:val="1"/>
          <w:numId w:val="2"/>
        </w:numPr>
        <w:shd w:val="clear" w:color="auto" w:fill="FFFFFF"/>
        <w:spacing w:before="100" w:beforeAutospacing="1" w:after="100" w:afterAutospacing="1" w:line="240" w:lineRule="auto"/>
        <w:rPr>
          <w:rFonts w:cstheme="minorHAnsi"/>
          <w:color w:val="0070C0"/>
        </w:rPr>
      </w:pPr>
      <w:r w:rsidRPr="004C67E0">
        <w:rPr>
          <w:rFonts w:cstheme="minorHAnsi"/>
          <w:color w:val="0070C0"/>
        </w:rPr>
        <w:t>Travail d’équipe</w:t>
      </w:r>
    </w:p>
    <w:p w14:paraId="2486B2F9" w14:textId="77777777" w:rsidR="005B5485" w:rsidRDefault="005B5485" w:rsidP="005B5485">
      <w:pPr>
        <w:numPr>
          <w:ilvl w:val="0"/>
          <w:numId w:val="1"/>
        </w:numPr>
        <w:shd w:val="clear" w:color="auto" w:fill="FFFFFF"/>
        <w:spacing w:before="100" w:beforeAutospacing="1" w:after="100" w:afterAutospacing="1" w:line="240" w:lineRule="auto"/>
        <w:rPr>
          <w:rFonts w:ascii="FrutigerLTPro-Roman" w:hAnsi="FrutigerLTPro-Roman"/>
          <w:color w:val="666666"/>
        </w:rPr>
      </w:pPr>
      <w:r>
        <w:rPr>
          <w:rStyle w:val="lev"/>
          <w:rFonts w:ascii="FrutigerLTPro-Roman" w:hAnsi="FrutigerLTPro-Roman"/>
          <w:color w:val="666666"/>
        </w:rPr>
        <w:t xml:space="preserve">À l’aide d’un appareil mobile, d’une caméra ou d’un logiciel de </w:t>
      </w:r>
      <w:proofErr w:type="spellStart"/>
      <w:r>
        <w:rPr>
          <w:rStyle w:val="lev"/>
          <w:rFonts w:ascii="FrutigerLTPro-Roman" w:hAnsi="FrutigerLTPro-Roman"/>
          <w:color w:val="666666"/>
        </w:rPr>
        <w:t>vidéocapture</w:t>
      </w:r>
      <w:proofErr w:type="spellEnd"/>
      <w:r>
        <w:rPr>
          <w:rStyle w:val="lev"/>
          <w:rFonts w:ascii="FrutigerLTPro-Roman" w:hAnsi="FrutigerLTPro-Roman"/>
          <w:color w:val="666666"/>
        </w:rPr>
        <w:t xml:space="preserve"> d’écran</w:t>
      </w:r>
      <w:r>
        <w:rPr>
          <w:rFonts w:ascii="FrutigerLTPro-Roman" w:hAnsi="FrutigerLTPro-Roman"/>
          <w:color w:val="666666"/>
        </w:rPr>
        <w:t> souligné dans le </w:t>
      </w:r>
      <w:hyperlink r:id="rId10" w:history="1">
        <w:r>
          <w:rPr>
            <w:rStyle w:val="Lienhypertexte"/>
            <w:rFonts w:ascii="FrutigerLTPro-Roman" w:hAnsi="FrutigerLTPro-Roman"/>
            <w:color w:val="337AB7"/>
          </w:rPr>
          <w:t>référentiel de cours en ligne</w:t>
        </w:r>
      </w:hyperlink>
      <w:r>
        <w:rPr>
          <w:rFonts w:ascii="FrutigerLTPro-Roman" w:hAnsi="FrutigerLTPro-Roman"/>
          <w:color w:val="666666"/>
        </w:rPr>
        <w:t> (en anglais seulement) pour </w:t>
      </w:r>
      <w:proofErr w:type="spellStart"/>
      <w:r>
        <w:rPr>
          <w:rStyle w:val="lev"/>
          <w:rFonts w:ascii="FrutigerLTPro-Roman" w:hAnsi="FrutigerLTPro-Roman"/>
          <w:color w:val="666666"/>
        </w:rPr>
        <w:t>créez</w:t>
      </w:r>
      <w:proofErr w:type="spellEnd"/>
      <w:r>
        <w:rPr>
          <w:rStyle w:val="lev"/>
          <w:rFonts w:ascii="FrutigerLTPro-Roman" w:hAnsi="FrutigerLTPro-Roman"/>
          <w:color w:val="666666"/>
        </w:rPr>
        <w:t xml:space="preserve"> une courte vidéo de 2 à 3 minutes</w:t>
      </w:r>
      <w:r>
        <w:rPr>
          <w:rFonts w:ascii="FrutigerLTPro-Roman" w:hAnsi="FrutigerLTPro-Roman"/>
          <w:color w:val="666666"/>
        </w:rPr>
        <w:t> de vous-même illustrant comment, lors de la conception d’expériences d’apprentissage dans l’avenir, vous utiliserez les technologies, les idées, les approches ou les formats auxquels vous avez eu recours dans ce module.</w:t>
      </w:r>
    </w:p>
    <w:p w14:paraId="5E8CC545" w14:textId="77777777" w:rsidR="005B5485" w:rsidRDefault="005B5485" w:rsidP="005B5485">
      <w:pPr>
        <w:numPr>
          <w:ilvl w:val="1"/>
          <w:numId w:val="3"/>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Donnez un exemple de la manière dont vous intégreriez ces nouvelles connaissances dans un plan de cours. Soyez aussi créatif ou créative que vous le souhaitez!</w:t>
      </w:r>
    </w:p>
    <w:p w14:paraId="5978E336" w14:textId="77777777" w:rsidR="005B5485" w:rsidRDefault="005B5485" w:rsidP="005B5485">
      <w:pPr>
        <w:numPr>
          <w:ilvl w:val="1"/>
          <w:numId w:val="3"/>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Téléversez votre vidéo sur </w:t>
      </w:r>
      <w:hyperlink r:id="rId11" w:history="1">
        <w:r>
          <w:rPr>
            <w:rStyle w:val="Lienhypertexte"/>
            <w:rFonts w:ascii="FrutigerLTPro-Roman" w:hAnsi="FrutigerLTPro-Roman"/>
            <w:color w:val="337AB7"/>
          </w:rPr>
          <w:t>YouTube</w:t>
        </w:r>
      </w:hyperlink>
      <w:r>
        <w:rPr>
          <w:rFonts w:ascii="FrutigerLTPro-Roman" w:hAnsi="FrutigerLTPro-Roman"/>
          <w:color w:val="666666"/>
        </w:rPr>
        <w:t>, </w:t>
      </w:r>
      <w:proofErr w:type="spellStart"/>
      <w:r>
        <w:rPr>
          <w:rFonts w:ascii="FrutigerLTPro-Roman" w:hAnsi="FrutigerLTPro-Roman"/>
          <w:color w:val="666666"/>
        </w:rPr>
        <w:fldChar w:fldCharType="begin"/>
      </w:r>
      <w:r>
        <w:rPr>
          <w:rFonts w:ascii="FrutigerLTPro-Roman" w:hAnsi="FrutigerLTPro-Roman"/>
          <w:color w:val="666666"/>
        </w:rPr>
        <w:instrText>HYPERLINK "http://vimeo.com/"</w:instrText>
      </w:r>
      <w:r>
        <w:rPr>
          <w:rFonts w:ascii="FrutigerLTPro-Roman" w:hAnsi="FrutigerLTPro-Roman"/>
          <w:color w:val="666666"/>
        </w:rPr>
      </w:r>
      <w:r>
        <w:rPr>
          <w:rFonts w:ascii="FrutigerLTPro-Roman" w:hAnsi="FrutigerLTPro-Roman"/>
          <w:color w:val="666666"/>
        </w:rPr>
        <w:fldChar w:fldCharType="separate"/>
      </w:r>
      <w:r>
        <w:rPr>
          <w:rStyle w:val="Lienhypertexte"/>
          <w:rFonts w:ascii="FrutigerLTPro-Roman" w:hAnsi="FrutigerLTPro-Roman"/>
          <w:color w:val="337AB7"/>
        </w:rPr>
        <w:t>Vimeo</w:t>
      </w:r>
      <w:proofErr w:type="spellEnd"/>
      <w:r>
        <w:rPr>
          <w:rFonts w:ascii="FrutigerLTPro-Roman" w:hAnsi="FrutigerLTPro-Roman"/>
          <w:color w:val="666666"/>
        </w:rPr>
        <w:fldChar w:fldCharType="end"/>
      </w:r>
      <w:r>
        <w:rPr>
          <w:rFonts w:ascii="FrutigerLTPro-Roman" w:hAnsi="FrutigerLTPro-Roman"/>
          <w:color w:val="666666"/>
        </w:rPr>
        <w:t> ou tout autre site d’hébergement de vidéos qui permettent de créer un lien public vers votre vidéo (ou de la garder privée ou non répertoriée si vous le souhaitez).</w:t>
      </w:r>
    </w:p>
    <w:p w14:paraId="0DB1696F" w14:textId="77777777" w:rsidR="005B5485" w:rsidRDefault="005B5485" w:rsidP="005B5485">
      <w:pPr>
        <w:numPr>
          <w:ilvl w:val="1"/>
          <w:numId w:val="3"/>
        </w:numPr>
        <w:shd w:val="clear" w:color="auto" w:fill="FFFFFF"/>
        <w:spacing w:before="100" w:beforeAutospacing="1" w:after="100" w:afterAutospacing="1" w:line="240" w:lineRule="auto"/>
        <w:rPr>
          <w:rFonts w:ascii="FrutigerLTPro-Roman" w:hAnsi="FrutigerLTPro-Roman"/>
          <w:color w:val="666666"/>
        </w:rPr>
      </w:pPr>
      <w:r>
        <w:rPr>
          <w:rFonts w:ascii="FrutigerLTPro-Roman" w:hAnsi="FrutigerLTPro-Roman"/>
          <w:color w:val="666666"/>
        </w:rPr>
        <w:t>Incluez le lien de votre vidéo dans votre document de réflexion.</w:t>
      </w:r>
    </w:p>
    <w:p w14:paraId="6A26807E" w14:textId="77777777" w:rsidR="005B5485" w:rsidRPr="0085225B" w:rsidRDefault="005B5485" w:rsidP="005B5485">
      <w:pPr>
        <w:shd w:val="clear" w:color="auto" w:fill="FFFFFF"/>
        <w:spacing w:before="100" w:beforeAutospacing="1" w:after="100" w:afterAutospacing="1" w:line="240" w:lineRule="auto"/>
        <w:rPr>
          <w:rFonts w:ascii="FrutigerLTPro-Roman" w:hAnsi="FrutigerLTPro-Roman"/>
          <w:color w:val="0070C0"/>
        </w:rPr>
      </w:pPr>
      <w:r w:rsidRPr="0085225B">
        <w:rPr>
          <w:rFonts w:ascii="FrutigerLTPro-Roman" w:hAnsi="FrutigerLTPro-Roman"/>
          <w:color w:val="0070C0"/>
        </w:rPr>
        <w:t xml:space="preserve">Lien vers ma vidéo : </w:t>
      </w:r>
      <w:hyperlink r:id="rId12" w:history="1">
        <w:r w:rsidRPr="0085225B">
          <w:rPr>
            <w:rStyle w:val="Lienhypertexte"/>
            <w:rFonts w:ascii="FrutigerLTPro-Roman" w:hAnsi="FrutigerLTPro-Roman"/>
            <w:color w:val="0070C0"/>
          </w:rPr>
          <w:t>https://vimeo.com/875707322/e6a</w:t>
        </w:r>
        <w:r w:rsidRPr="0085225B">
          <w:rPr>
            <w:rStyle w:val="Lienhypertexte"/>
            <w:rFonts w:ascii="FrutigerLTPro-Roman" w:hAnsi="FrutigerLTPro-Roman"/>
            <w:color w:val="0070C0"/>
          </w:rPr>
          <w:t>c</w:t>
        </w:r>
        <w:r w:rsidRPr="0085225B">
          <w:rPr>
            <w:rStyle w:val="Lienhypertexte"/>
            <w:rFonts w:ascii="FrutigerLTPro-Roman" w:hAnsi="FrutigerLTPro-Roman"/>
            <w:color w:val="0070C0"/>
          </w:rPr>
          <w:t>3ccf05?share=copy</w:t>
        </w:r>
      </w:hyperlink>
    </w:p>
    <w:p w14:paraId="3E5860EF" w14:textId="77777777" w:rsidR="001D2460" w:rsidRDefault="001D2460"/>
    <w:sectPr w:rsidR="001D24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FrutigerLTPro-Roman">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253A9"/>
    <w:multiLevelType w:val="multilevel"/>
    <w:tmpl w:val="6678675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b/>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72F23"/>
    <w:multiLevelType w:val="multilevel"/>
    <w:tmpl w:val="A5AE74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b/>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B3F67"/>
    <w:multiLevelType w:val="multilevel"/>
    <w:tmpl w:val="612E7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b/>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264E80"/>
    <w:multiLevelType w:val="multilevel"/>
    <w:tmpl w:val="612E7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b/>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418907">
    <w:abstractNumId w:val="0"/>
  </w:num>
  <w:num w:numId="2" w16cid:durableId="1411001458">
    <w:abstractNumId w:val="3"/>
  </w:num>
  <w:num w:numId="3" w16cid:durableId="1027607861">
    <w:abstractNumId w:val="1"/>
  </w:num>
  <w:num w:numId="4" w16cid:durableId="113606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5485"/>
    <w:rsid w:val="001C3F52"/>
    <w:rsid w:val="001D2460"/>
    <w:rsid w:val="001F5C1C"/>
    <w:rsid w:val="00551D78"/>
    <w:rsid w:val="005B5485"/>
    <w:rsid w:val="00714D3D"/>
    <w:rsid w:val="00731CB2"/>
    <w:rsid w:val="00D00F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6C66"/>
  <w15:chartTrackingRefBased/>
  <w15:docId w15:val="{B8FF7C90-719C-480B-A3F8-0F78EB65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85"/>
    <w:pPr>
      <w:spacing w:line="259" w:lineRule="auto"/>
      <w:jc w:val="left"/>
    </w:pPr>
  </w:style>
  <w:style w:type="paragraph" w:styleId="Titre2">
    <w:name w:val="heading 2"/>
    <w:basedOn w:val="Normal"/>
    <w:next w:val="Normal"/>
    <w:link w:val="Titre2Car"/>
    <w:uiPriority w:val="9"/>
    <w:semiHidden/>
    <w:unhideWhenUsed/>
    <w:qFormat/>
    <w:rsid w:val="005B54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B548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5B5485"/>
    <w:rPr>
      <w:color w:val="0000FF"/>
      <w:u w:val="single"/>
    </w:rPr>
  </w:style>
  <w:style w:type="character" w:styleId="lev">
    <w:name w:val="Strong"/>
    <w:basedOn w:val="Policepardfaut"/>
    <w:uiPriority w:val="22"/>
    <w:qFormat/>
    <w:rsid w:val="005B5485"/>
    <w:rPr>
      <w:b/>
      <w:bCs/>
    </w:rPr>
  </w:style>
  <w:style w:type="paragraph" w:styleId="NormalWeb">
    <w:name w:val="Normal (Web)"/>
    <w:basedOn w:val="Normal"/>
    <w:uiPriority w:val="99"/>
    <w:semiHidden/>
    <w:unhideWhenUsed/>
    <w:rsid w:val="005B5485"/>
    <w:pPr>
      <w:spacing w:before="100" w:beforeAutospacing="1" w:after="100" w:afterAutospacing="1" w:line="240" w:lineRule="auto"/>
    </w:pPr>
    <w:rPr>
      <w:rFonts w:ascii="Times New Roman" w:eastAsia="Times New Roman" w:hAnsi="Times New Roman" w:cs="Times New Roman"/>
      <w:kern w:val="0"/>
      <w:sz w:val="24"/>
      <w:szCs w:val="24"/>
      <w:lang w:eastAsia="fr-CA"/>
    </w:rPr>
  </w:style>
  <w:style w:type="paragraph" w:styleId="Paragraphedeliste">
    <w:name w:val="List Paragraph"/>
    <w:basedOn w:val="Normal"/>
    <w:uiPriority w:val="34"/>
    <w:qFormat/>
    <w:rsid w:val="005B5485"/>
    <w:pPr>
      <w:ind w:left="720"/>
      <w:contextualSpacing/>
    </w:pPr>
  </w:style>
  <w:style w:type="table" w:styleId="Grilledutableau">
    <w:name w:val="Table Grid"/>
    <w:basedOn w:val="TableauNormal"/>
    <w:uiPriority w:val="39"/>
    <w:rsid w:val="005B548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B5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8/89/Neurone.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lovaia.com/" TargetMode="External"/><Relationship Id="rId12" Type="http://schemas.openxmlformats.org/officeDocument/2006/relationships/hyperlink" Target="https://vimeo.com/875707322/e6ac3ccf05?share=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BkAdN2svkM" TargetMode="External"/><Relationship Id="rId11" Type="http://schemas.openxmlformats.org/officeDocument/2006/relationships/hyperlink" Target="http://youtube.com/" TargetMode="External"/><Relationship Id="rId5" Type="http://schemas.openxmlformats.org/officeDocument/2006/relationships/hyperlink" Target="https://bank.ecampusontario.ca/fr/response/choix-8-mur-virtuel-collaboratif/" TargetMode="External"/><Relationship Id="rId10" Type="http://schemas.openxmlformats.org/officeDocument/2006/relationships/hyperlink" Target="https://www.oltfaculty.com/blog/categories/video" TargetMode="External"/><Relationship Id="rId4" Type="http://schemas.openxmlformats.org/officeDocument/2006/relationships/webSettings" Target="webSettings.xml"/><Relationship Id="rId9" Type="http://schemas.openxmlformats.org/officeDocument/2006/relationships/hyperlink" Target="https://bank.ecampusontario.ca/fr/response/choix-7-linfographi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1592</Words>
  <Characters>8761</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Ladouceur</dc:creator>
  <cp:keywords/>
  <dc:description/>
  <cp:lastModifiedBy>Isabelle Ladouceur</cp:lastModifiedBy>
  <cp:revision>6</cp:revision>
  <dcterms:created xsi:type="dcterms:W3CDTF">2023-10-18T19:31:00Z</dcterms:created>
  <dcterms:modified xsi:type="dcterms:W3CDTF">2023-10-18T19:39:00Z</dcterms:modified>
</cp:coreProperties>
</file>