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19A0" w14:textId="77777777" w:rsidR="00B24E48" w:rsidRDefault="00EB2782">
      <w:pPr>
        <w:pStyle w:val="Heading2"/>
        <w:keepNext w:val="0"/>
        <w:keepLines w:val="0"/>
        <w:spacing w:before="120" w:after="80"/>
        <w:rPr>
          <w:b/>
          <w:sz w:val="34"/>
          <w:szCs w:val="34"/>
        </w:rPr>
      </w:pPr>
      <w:bookmarkStart w:id="0" w:name="_gjdgxs" w:colFirst="0" w:colLast="0"/>
      <w:bookmarkEnd w:id="0"/>
      <w:r>
        <w:rPr>
          <w:b/>
          <w:sz w:val="34"/>
          <w:szCs w:val="34"/>
        </w:rPr>
        <w:t>Document de planification des activités assistées par la technologie</w:t>
      </w:r>
    </w:p>
    <w:p w14:paraId="117F084A" w14:textId="77777777" w:rsidR="00B24E48" w:rsidRDefault="00EB2782">
      <w:pPr>
        <w:pBdr>
          <w:top w:val="nil"/>
          <w:left w:val="nil"/>
          <w:bottom w:val="nil"/>
          <w:right w:val="nil"/>
          <w:between w:val="nil"/>
        </w:pBdr>
        <w:rPr>
          <w:b/>
          <w:color w:val="000000"/>
          <w:sz w:val="26"/>
          <w:szCs w:val="26"/>
        </w:rPr>
      </w:pPr>
      <w:r>
        <w:rPr>
          <w:color w:val="000000"/>
        </w:rPr>
        <w:t>Ce document peut vous aider à planifier votre création et vous encourager à déterminer le temps que vous devrez y consacrer.</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B24E48" w14:paraId="3C1F1F12"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6DA76B" w14:textId="77777777" w:rsidR="00B24E48" w:rsidRDefault="00EB2782">
            <w:pPr>
              <w:pBdr>
                <w:top w:val="nil"/>
                <w:left w:val="nil"/>
                <w:bottom w:val="nil"/>
                <w:right w:val="nil"/>
                <w:between w:val="nil"/>
              </w:pBdr>
              <w:rPr>
                <w:color w:val="000000"/>
              </w:rPr>
            </w:pPr>
            <w:r>
              <w:rPr>
                <w:color w:val="000000"/>
              </w:rPr>
              <w:t>Titre :</w:t>
            </w:r>
          </w:p>
        </w:tc>
        <w:tc>
          <w:tcPr>
            <w:tcW w:w="673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14:paraId="76BC97F9" w14:textId="563730F4" w:rsidR="00B24E48" w:rsidRDefault="00360BBB">
            <w:pPr>
              <w:pBdr>
                <w:top w:val="nil"/>
                <w:left w:val="nil"/>
                <w:bottom w:val="nil"/>
                <w:right w:val="nil"/>
                <w:between w:val="nil"/>
              </w:pBdr>
              <w:rPr>
                <w:i/>
                <w:color w:val="000000"/>
              </w:rPr>
            </w:pPr>
            <w:r w:rsidRPr="00F76424">
              <w:rPr>
                <w:color w:val="000000"/>
              </w:rPr>
              <w:t>Révision des concepts de formul</w:t>
            </w:r>
            <w:r w:rsidR="00F76424">
              <w:rPr>
                <w:color w:val="000000"/>
              </w:rPr>
              <w:t>es</w:t>
            </w:r>
            <w:r w:rsidRPr="00F76424">
              <w:rPr>
                <w:color w:val="000000"/>
              </w:rPr>
              <w:t xml:space="preserve"> empirique et moléculaire.</w:t>
            </w:r>
          </w:p>
        </w:tc>
      </w:tr>
      <w:tr w:rsidR="00B24E48" w14:paraId="0961E5BB"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0F7D9DF" w14:textId="77777777" w:rsidR="00B24E48" w:rsidRDefault="00EB2782">
            <w:pPr>
              <w:pBdr>
                <w:top w:val="nil"/>
                <w:left w:val="nil"/>
                <w:bottom w:val="nil"/>
                <w:right w:val="nil"/>
                <w:between w:val="nil"/>
              </w:pBdr>
              <w:rPr>
                <w:color w:val="000000"/>
              </w:rPr>
            </w:pPr>
            <w:r>
              <w:rPr>
                <w:color w:val="000000"/>
              </w:rPr>
              <w:t>Outil utilisé :</w:t>
            </w:r>
          </w:p>
        </w:tc>
        <w:tc>
          <w:tcPr>
            <w:tcW w:w="6739" w:type="dxa"/>
            <w:tcBorders>
              <w:bottom w:val="single" w:sz="8" w:space="0" w:color="000000"/>
              <w:right w:val="single" w:sz="8" w:space="0" w:color="000000"/>
            </w:tcBorders>
            <w:tcMar>
              <w:top w:w="100" w:type="dxa"/>
              <w:left w:w="100" w:type="dxa"/>
              <w:bottom w:w="100" w:type="dxa"/>
              <w:right w:w="100" w:type="dxa"/>
            </w:tcMar>
          </w:tcPr>
          <w:p w14:paraId="0B67AC05" w14:textId="6210B012" w:rsidR="00360BBB" w:rsidRPr="00F76424" w:rsidRDefault="00360BBB">
            <w:pPr>
              <w:pBdr>
                <w:top w:val="nil"/>
                <w:left w:val="nil"/>
                <w:bottom w:val="nil"/>
                <w:right w:val="nil"/>
                <w:between w:val="nil"/>
              </w:pBdr>
              <w:rPr>
                <w:color w:val="000000"/>
              </w:rPr>
            </w:pPr>
            <w:r w:rsidRPr="00F76424">
              <w:rPr>
                <w:color w:val="000000"/>
              </w:rPr>
              <w:t>Microsoft PowerPoint → Slide de révision du cours</w:t>
            </w:r>
            <w:r w:rsidRPr="00F76424">
              <w:rPr>
                <w:color w:val="000000"/>
              </w:rPr>
              <w:br/>
              <w:t>Brightspace → Ressource sauvegarder</w:t>
            </w:r>
          </w:p>
          <w:p w14:paraId="0F6DFBCF" w14:textId="30A142BE" w:rsidR="00B24E48" w:rsidRDefault="00360BBB">
            <w:pPr>
              <w:pBdr>
                <w:top w:val="nil"/>
                <w:left w:val="nil"/>
                <w:bottom w:val="nil"/>
                <w:right w:val="nil"/>
                <w:between w:val="nil"/>
              </w:pBdr>
              <w:rPr>
                <w:color w:val="000000"/>
              </w:rPr>
            </w:pPr>
            <w:r w:rsidRPr="00F76424">
              <w:rPr>
                <w:color w:val="000000"/>
              </w:rPr>
              <w:t xml:space="preserve">MasteringChemistry → Simulation/vidéo </w:t>
            </w:r>
            <w:r w:rsidR="00F76424" w:rsidRPr="00F76424">
              <w:rPr>
                <w:color w:val="000000"/>
              </w:rPr>
              <w:t xml:space="preserve">pour un rappel </w:t>
            </w:r>
            <w:r w:rsidRPr="00F76424">
              <w:rPr>
                <w:color w:val="000000"/>
              </w:rPr>
              <w:t xml:space="preserve">du </w:t>
            </w:r>
            <w:r w:rsidR="00F76424" w:rsidRPr="00F76424">
              <w:rPr>
                <w:color w:val="000000"/>
              </w:rPr>
              <w:t>cours</w:t>
            </w:r>
          </w:p>
        </w:tc>
      </w:tr>
      <w:tr w:rsidR="00B24E48" w14:paraId="3BECC4B5"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B6ECE3" w14:textId="77777777" w:rsidR="00B24E48" w:rsidRDefault="00EB2782">
            <w:pPr>
              <w:pBdr>
                <w:top w:val="nil"/>
                <w:left w:val="nil"/>
                <w:bottom w:val="nil"/>
                <w:right w:val="nil"/>
                <w:between w:val="nil"/>
              </w:pBdr>
              <w:rPr>
                <w:color w:val="000000"/>
              </w:rPr>
            </w:pPr>
            <w:r>
              <w:rPr>
                <w:color w:val="000000"/>
              </w:rPr>
              <w:t>Idée :</w:t>
            </w:r>
          </w:p>
        </w:tc>
        <w:tc>
          <w:tcPr>
            <w:tcW w:w="6739" w:type="dxa"/>
            <w:tcBorders>
              <w:bottom w:val="single" w:sz="8" w:space="0" w:color="000000"/>
              <w:right w:val="single" w:sz="8" w:space="0" w:color="000000"/>
            </w:tcBorders>
            <w:tcMar>
              <w:top w:w="100" w:type="dxa"/>
              <w:left w:w="100" w:type="dxa"/>
              <w:bottom w:w="100" w:type="dxa"/>
              <w:right w:w="100" w:type="dxa"/>
            </w:tcMar>
          </w:tcPr>
          <w:p w14:paraId="0EC848AC" w14:textId="382E2E55" w:rsidR="00F76424" w:rsidRPr="00F76424" w:rsidRDefault="00F76424" w:rsidP="00F76424">
            <w:pPr>
              <w:pStyle w:val="ListParagraph"/>
              <w:numPr>
                <w:ilvl w:val="0"/>
                <w:numId w:val="1"/>
              </w:numPr>
              <w:pBdr>
                <w:top w:val="nil"/>
                <w:left w:val="nil"/>
                <w:bottom w:val="nil"/>
                <w:right w:val="nil"/>
                <w:between w:val="nil"/>
              </w:pBdr>
              <w:rPr>
                <w:color w:val="000000"/>
              </w:rPr>
            </w:pPr>
            <w:r w:rsidRPr="00F76424">
              <w:rPr>
                <w:color w:val="000000"/>
              </w:rPr>
              <w:t xml:space="preserve">Le PowerPoint est pour appeler les connaissances déjà discuter dans le cours, et utilisé aussi pour orienter les apprenant e.s. </w:t>
            </w:r>
          </w:p>
          <w:p w14:paraId="022FAC6D" w14:textId="11C11DFA" w:rsidR="00F76424" w:rsidRPr="00F76424" w:rsidRDefault="00F76424" w:rsidP="00F76424">
            <w:pPr>
              <w:pStyle w:val="ListParagraph"/>
              <w:numPr>
                <w:ilvl w:val="0"/>
                <w:numId w:val="1"/>
              </w:numPr>
              <w:pBdr>
                <w:top w:val="nil"/>
                <w:left w:val="nil"/>
                <w:bottom w:val="nil"/>
                <w:right w:val="nil"/>
                <w:between w:val="nil"/>
              </w:pBdr>
              <w:rPr>
                <w:color w:val="000000"/>
              </w:rPr>
            </w:pPr>
            <w:r w:rsidRPr="00F76424">
              <w:rPr>
                <w:color w:val="000000"/>
              </w:rPr>
              <w:t>L’utilisation de MasteringChemistry a pour but de démonstration du concept théorique en utilisant une simulation. Cette dernière permet aux étudiants de changer les paramètres pour apprendre les limites de cette théorie.</w:t>
            </w:r>
          </w:p>
          <w:p w14:paraId="03AA6B8D" w14:textId="22A2FEA4" w:rsidR="00B24E48" w:rsidRPr="00F76424" w:rsidRDefault="00F76424" w:rsidP="00F76424">
            <w:pPr>
              <w:pStyle w:val="ListParagraph"/>
              <w:numPr>
                <w:ilvl w:val="0"/>
                <w:numId w:val="1"/>
              </w:numPr>
              <w:pBdr>
                <w:top w:val="nil"/>
                <w:left w:val="nil"/>
                <w:bottom w:val="nil"/>
                <w:right w:val="nil"/>
                <w:between w:val="nil"/>
              </w:pBdr>
              <w:rPr>
                <w:color w:val="000000"/>
              </w:rPr>
            </w:pPr>
            <w:r w:rsidRPr="00F76424">
              <w:rPr>
                <w:color w:val="000000"/>
              </w:rPr>
              <w:t>Sur la même plateforme, les étudiants partage, en classe, leurs réponses et les discuter. Parfois, c’est aux étudiant e.s. d’expliquer la réponse et autrefois, c’est le professeur qui intervient pour trancher</w:t>
            </w:r>
            <w:r w:rsidR="00360BBB" w:rsidRPr="00F76424">
              <w:rPr>
                <w:color w:val="000000"/>
              </w:rPr>
              <w:t>.</w:t>
            </w:r>
          </w:p>
        </w:tc>
      </w:tr>
      <w:tr w:rsidR="00B24E48" w14:paraId="5B64B41F"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432E59" w14:textId="77777777" w:rsidR="00B24E48" w:rsidRDefault="00EB2782">
            <w:pPr>
              <w:pBdr>
                <w:top w:val="nil"/>
                <w:left w:val="nil"/>
                <w:bottom w:val="nil"/>
                <w:right w:val="nil"/>
                <w:between w:val="nil"/>
              </w:pBdr>
              <w:rPr>
                <w:color w:val="000000"/>
              </w:rPr>
            </w:pPr>
            <w:r>
              <w:rPr>
                <w:color w:val="000000"/>
              </w:rPr>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14:paraId="7631AFBA" w14:textId="258D9A74" w:rsidR="00E91BE8" w:rsidRPr="000A6F4A" w:rsidRDefault="00E91BE8" w:rsidP="000A6F4A">
            <w:pPr>
              <w:pStyle w:val="ListParagraph"/>
              <w:numPr>
                <w:ilvl w:val="0"/>
                <w:numId w:val="1"/>
              </w:numPr>
              <w:pBdr>
                <w:top w:val="nil"/>
                <w:left w:val="nil"/>
                <w:bottom w:val="nil"/>
                <w:right w:val="nil"/>
                <w:between w:val="nil"/>
              </w:pBdr>
              <w:rPr>
                <w:color w:val="000000"/>
              </w:rPr>
            </w:pPr>
            <w:r w:rsidRPr="000A6F4A">
              <w:rPr>
                <w:color w:val="000000"/>
              </w:rPr>
              <w:t>Cette partie est en connexion avec le cours de chimie fondamentale de la classe de première année.</w:t>
            </w:r>
          </w:p>
          <w:p w14:paraId="45C0C99B" w14:textId="442EC2F5" w:rsidR="00E91BE8" w:rsidRPr="000A6F4A" w:rsidRDefault="00E91BE8" w:rsidP="000A6F4A">
            <w:pPr>
              <w:pStyle w:val="ListParagraph"/>
              <w:numPr>
                <w:ilvl w:val="0"/>
                <w:numId w:val="1"/>
              </w:numPr>
              <w:pBdr>
                <w:top w:val="nil"/>
                <w:left w:val="nil"/>
                <w:bottom w:val="nil"/>
                <w:right w:val="nil"/>
                <w:between w:val="nil"/>
              </w:pBdr>
              <w:rPr>
                <w:color w:val="000000"/>
              </w:rPr>
            </w:pPr>
            <w:r w:rsidRPr="000A6F4A">
              <w:rPr>
                <w:color w:val="000000"/>
              </w:rPr>
              <w:t>Cette partie est directement liée aux résultats d’apprentissage de ce cours et fait partie du plan de cours.</w:t>
            </w:r>
          </w:p>
          <w:p w14:paraId="79976604" w14:textId="2E55678F" w:rsidR="00E91BE8" w:rsidRPr="000A6F4A" w:rsidRDefault="00E91BE8" w:rsidP="000A6F4A">
            <w:pPr>
              <w:pStyle w:val="ListParagraph"/>
              <w:numPr>
                <w:ilvl w:val="0"/>
                <w:numId w:val="1"/>
              </w:numPr>
              <w:pBdr>
                <w:top w:val="nil"/>
                <w:left w:val="nil"/>
                <w:bottom w:val="nil"/>
                <w:right w:val="nil"/>
                <w:between w:val="nil"/>
              </w:pBdr>
              <w:rPr>
                <w:color w:val="000000"/>
              </w:rPr>
            </w:pPr>
            <w:r w:rsidRPr="000A6F4A">
              <w:rPr>
                <w:color w:val="000000"/>
              </w:rPr>
              <w:t>Cette partie est aussi en connexion avec d’autres activités qui sont déjà publiées dans le Brightspace.</w:t>
            </w:r>
          </w:p>
          <w:p w14:paraId="51325F3C" w14:textId="7D9AEFF8" w:rsidR="00321E47" w:rsidRPr="000A6F4A" w:rsidRDefault="00E91BE8" w:rsidP="000A6F4A">
            <w:pPr>
              <w:pStyle w:val="ListParagraph"/>
              <w:numPr>
                <w:ilvl w:val="0"/>
                <w:numId w:val="1"/>
              </w:numPr>
              <w:pBdr>
                <w:top w:val="nil"/>
                <w:left w:val="nil"/>
                <w:bottom w:val="nil"/>
                <w:right w:val="nil"/>
                <w:between w:val="nil"/>
              </w:pBdr>
              <w:rPr>
                <w:color w:val="000000"/>
              </w:rPr>
            </w:pPr>
            <w:r w:rsidRPr="000A6F4A">
              <w:rPr>
                <w:color w:val="000000"/>
              </w:rPr>
              <w:t xml:space="preserve">Cette partie fait aussi appel </w:t>
            </w:r>
            <w:r w:rsidR="00321E47" w:rsidRPr="000A6F4A">
              <w:rPr>
                <w:color w:val="000000"/>
              </w:rPr>
              <w:t>à</w:t>
            </w:r>
            <w:r w:rsidRPr="000A6F4A">
              <w:rPr>
                <w:color w:val="000000"/>
              </w:rPr>
              <w:t xml:space="preserve"> d’autres compétences de calculs et de communication </w:t>
            </w:r>
            <w:r w:rsidR="00321E47" w:rsidRPr="000A6F4A">
              <w:rPr>
                <w:color w:val="000000"/>
              </w:rPr>
              <w:t xml:space="preserve">verbale et écrite </w:t>
            </w:r>
            <w:r w:rsidRPr="000A6F4A">
              <w:rPr>
                <w:color w:val="000000"/>
              </w:rPr>
              <w:t>de l’information et des résultats.</w:t>
            </w:r>
          </w:p>
          <w:p w14:paraId="7D55B098" w14:textId="3F6FAC53" w:rsidR="00E91BE8" w:rsidRPr="000A6F4A" w:rsidRDefault="00321E47" w:rsidP="000A6F4A">
            <w:pPr>
              <w:pStyle w:val="ListParagraph"/>
              <w:numPr>
                <w:ilvl w:val="0"/>
                <w:numId w:val="1"/>
              </w:numPr>
              <w:pBdr>
                <w:top w:val="nil"/>
                <w:left w:val="nil"/>
                <w:bottom w:val="nil"/>
                <w:right w:val="nil"/>
                <w:between w:val="nil"/>
              </w:pBdr>
              <w:rPr>
                <w:color w:val="000000"/>
              </w:rPr>
            </w:pPr>
            <w:r w:rsidRPr="000A6F4A">
              <w:rPr>
                <w:color w:val="000000"/>
              </w:rPr>
              <w:t>Cette partie est conçue dans le but de préparer l’étudiant e. aux quiz, tests, et examens oraux (spécifiquement au laboratoire) et écrits.</w:t>
            </w:r>
          </w:p>
        </w:tc>
      </w:tr>
    </w:tbl>
    <w:p w14:paraId="415F01AC" w14:textId="77777777" w:rsidR="00B24E48" w:rsidRDefault="00B24E48">
      <w:pPr>
        <w:pBdr>
          <w:top w:val="nil"/>
          <w:left w:val="nil"/>
          <w:bottom w:val="nil"/>
          <w:right w:val="nil"/>
          <w:between w:val="nil"/>
        </w:pBdr>
        <w:rPr>
          <w:color w:val="000000"/>
        </w:rPr>
      </w:pPr>
    </w:p>
    <w:p w14:paraId="74CFF959" w14:textId="77777777" w:rsidR="00B24E48" w:rsidRDefault="00EB2782">
      <w:pPr>
        <w:pBdr>
          <w:top w:val="nil"/>
          <w:left w:val="nil"/>
          <w:bottom w:val="nil"/>
          <w:right w:val="nil"/>
          <w:between w:val="nil"/>
        </w:pBdr>
        <w:rPr>
          <w:color w:val="000000"/>
        </w:rPr>
      </w:pPr>
      <w:r>
        <w:rPr>
          <w:color w:val="000000"/>
        </w:rPr>
        <w:t>Maintenant,</w:t>
      </w:r>
      <w:r>
        <w:rPr>
          <w:color w:val="000000"/>
          <w:sz w:val="24"/>
          <w:szCs w:val="24"/>
        </w:rPr>
        <w:t xml:space="preserve"> </w:t>
      </w:r>
      <w:r>
        <w:rPr>
          <w:color w:val="000000"/>
        </w:rPr>
        <w:t>identifiez les tâches nécessaires à votre création et estimez le temps qu’il vous faudra pour les accomplir. Il ne s’agit pas d’un engagement à l’égard d’une approche particulière, mais plutôt d’un guide vous permettant d’anticiper ce qui sera nécessaire.</w:t>
      </w:r>
    </w:p>
    <w:p w14:paraId="699DD1AD" w14:textId="77777777" w:rsidR="00B24E48" w:rsidRDefault="00EB2782">
      <w:pPr>
        <w:pBdr>
          <w:top w:val="nil"/>
          <w:left w:val="nil"/>
          <w:bottom w:val="nil"/>
          <w:right w:val="nil"/>
          <w:between w:val="nil"/>
        </w:pBdr>
        <w:rPr>
          <w:color w:val="000000"/>
        </w:rPr>
      </w:pPr>
      <w:r>
        <w:rPr>
          <w:color w:val="000000"/>
        </w:rPr>
        <w:t>Inscrivez un « X » dans une colonne à côté d’une tâche que votre création impliquera, puis prévoyez le temps qu’il vous faudra pour l’accomplir (en heures).</w:t>
      </w:r>
    </w:p>
    <w:tbl>
      <w:tblPr>
        <w:tblStyle w:val="a0"/>
        <w:tblW w:w="90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2"/>
        <w:gridCol w:w="2063"/>
      </w:tblGrid>
      <w:tr w:rsidR="00B24E48" w14:paraId="077CE502" w14:textId="77777777">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6681CDE9" w14:textId="77777777" w:rsidR="00B24E48" w:rsidRDefault="00EB2782">
            <w:pPr>
              <w:pBdr>
                <w:top w:val="nil"/>
                <w:left w:val="nil"/>
                <w:bottom w:val="nil"/>
                <w:right w:val="nil"/>
                <w:between w:val="nil"/>
              </w:pBdr>
              <w:jc w:val="center"/>
              <w:rPr>
                <w:b/>
                <w:color w:val="FFFFFF"/>
              </w:rPr>
            </w:pPr>
            <w:r>
              <w:rPr>
                <w:b/>
                <w:color w:val="FFFFFF"/>
              </w:rPr>
              <w:t>[ X ]</w:t>
            </w:r>
          </w:p>
        </w:tc>
        <w:tc>
          <w:tcPr>
            <w:tcW w:w="5893" w:type="dxa"/>
            <w:tcBorders>
              <w:top w:val="single" w:sz="8" w:space="0" w:color="000000"/>
              <w:left w:val="single" w:sz="6" w:space="0" w:color="000000"/>
              <w:bottom w:val="single" w:sz="8" w:space="0" w:color="000000"/>
              <w:right w:val="single" w:sz="8" w:space="0" w:color="000000"/>
            </w:tcBorders>
            <w:shd w:val="clear" w:color="auto" w:fill="000000"/>
            <w:tcMar>
              <w:top w:w="100" w:type="dxa"/>
              <w:left w:w="100" w:type="dxa"/>
              <w:bottom w:w="100" w:type="dxa"/>
              <w:right w:w="100" w:type="dxa"/>
            </w:tcMar>
          </w:tcPr>
          <w:p w14:paraId="1CC54B59" w14:textId="77777777" w:rsidR="00B24E48" w:rsidRDefault="00EB2782">
            <w:pPr>
              <w:pBdr>
                <w:top w:val="nil"/>
                <w:left w:val="nil"/>
                <w:bottom w:val="nil"/>
                <w:right w:val="nil"/>
                <w:between w:val="nil"/>
              </w:pBdr>
              <w:rPr>
                <w:b/>
                <w:color w:val="FFFFFF"/>
              </w:rPr>
            </w:pPr>
            <w:r>
              <w:rPr>
                <w:b/>
                <w:color w:val="FFFFFF"/>
              </w:rPr>
              <w:t>Tâche</w:t>
            </w:r>
          </w:p>
        </w:tc>
        <w:tc>
          <w:tcPr>
            <w:tcW w:w="2063" w:type="dxa"/>
            <w:tcBorders>
              <w:top w:val="single" w:sz="8" w:space="0" w:color="000000"/>
              <w:left w:val="single" w:sz="6" w:space="0" w:color="000000"/>
              <w:bottom w:val="single" w:sz="8" w:space="0" w:color="000000"/>
              <w:right w:val="single" w:sz="8" w:space="0" w:color="000000"/>
            </w:tcBorders>
            <w:shd w:val="clear" w:color="auto" w:fill="000000"/>
            <w:tcMar>
              <w:top w:w="100" w:type="dxa"/>
              <w:left w:w="100" w:type="dxa"/>
              <w:bottom w:w="100" w:type="dxa"/>
              <w:right w:w="100" w:type="dxa"/>
            </w:tcMar>
          </w:tcPr>
          <w:p w14:paraId="57E857CB" w14:textId="77777777" w:rsidR="00B24E48" w:rsidRDefault="00EB2782">
            <w:pPr>
              <w:pBdr>
                <w:top w:val="nil"/>
                <w:left w:val="nil"/>
                <w:bottom w:val="nil"/>
                <w:right w:val="nil"/>
                <w:between w:val="nil"/>
              </w:pBdr>
              <w:rPr>
                <w:b/>
                <w:color w:val="FFFFFF"/>
              </w:rPr>
            </w:pPr>
            <w:r>
              <w:rPr>
                <w:b/>
                <w:color w:val="FFFFFF"/>
              </w:rPr>
              <w:t>Temps estimé (en heures)</w:t>
            </w:r>
          </w:p>
        </w:tc>
      </w:tr>
      <w:tr w:rsidR="00B24E48" w14:paraId="7075A5ED"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6A4488" w14:textId="77777777" w:rsidR="00B24E48" w:rsidRDefault="00EB2782">
            <w:pPr>
              <w:pBdr>
                <w:top w:val="nil"/>
                <w:left w:val="nil"/>
                <w:bottom w:val="nil"/>
                <w:right w:val="nil"/>
                <w:between w:val="nil"/>
              </w:pBdr>
              <w:jc w:val="center"/>
              <w:rPr>
                <w:color w:val="000000"/>
              </w:rPr>
            </w:pPr>
            <w:r>
              <w:rPr>
                <w:color w:val="000000"/>
              </w:rPr>
              <w:lastRenderedPageBreak/>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3F85BD06" w14:textId="35BDF50F" w:rsidR="000A6F4A" w:rsidRPr="003F026A" w:rsidRDefault="00100732" w:rsidP="003F026A">
            <w:pPr>
              <w:pStyle w:val="ListParagraph"/>
              <w:numPr>
                <w:ilvl w:val="0"/>
                <w:numId w:val="2"/>
              </w:numPr>
              <w:pBdr>
                <w:top w:val="nil"/>
                <w:left w:val="nil"/>
                <w:bottom w:val="nil"/>
                <w:right w:val="nil"/>
                <w:between w:val="nil"/>
              </w:pBdr>
              <w:rPr>
                <w:color w:val="000000"/>
              </w:rPr>
            </w:pPr>
            <w:r w:rsidRPr="003F026A">
              <w:rPr>
                <w:color w:val="000000"/>
              </w:rPr>
              <w:t xml:space="preserve">Les étudiant e.s. sont appelé e.s. de </w:t>
            </w:r>
            <w:r w:rsidR="00FD2C33" w:rsidRPr="003F026A">
              <w:rPr>
                <w:color w:val="000000"/>
              </w:rPr>
              <w:t xml:space="preserve">répondre aux questions de rappel pour </w:t>
            </w:r>
            <w:r w:rsidR="00E168BF" w:rsidRPr="003F026A">
              <w:rPr>
                <w:color w:val="000000"/>
              </w:rPr>
              <w:t xml:space="preserve">polariser </w:t>
            </w:r>
            <w:r w:rsidR="00FD2C33" w:rsidRPr="003F026A">
              <w:rPr>
                <w:color w:val="000000"/>
              </w:rPr>
              <w:t>leur attention</w:t>
            </w:r>
            <w:r w:rsidR="00E168BF" w:rsidRPr="003F026A">
              <w:rPr>
                <w:color w:val="000000"/>
              </w:rPr>
              <w:t xml:space="preserve"> et stimuler leur motivation</w:t>
            </w:r>
            <w:r w:rsidR="004A5F8F" w:rsidRPr="003F026A">
              <w:rPr>
                <w:color w:val="000000"/>
              </w:rPr>
              <w:t xml:space="preserve"> (</w:t>
            </w:r>
            <w:r w:rsidR="009939D2" w:rsidRPr="003F026A">
              <w:rPr>
                <w:color w:val="000000"/>
              </w:rPr>
              <w:t>15-20 minutes</w:t>
            </w:r>
            <w:r w:rsidR="004A5F8F" w:rsidRPr="003F026A">
              <w:rPr>
                <w:color w:val="000000"/>
              </w:rPr>
              <w:t>)</w:t>
            </w:r>
            <w:r w:rsidR="0063290B" w:rsidRPr="003F026A">
              <w:rPr>
                <w:color w:val="000000"/>
              </w:rPr>
              <w:t>.</w:t>
            </w:r>
          </w:p>
          <w:p w14:paraId="082C924B" w14:textId="4E40F0EC" w:rsidR="000A6F4A" w:rsidRPr="003F026A" w:rsidRDefault="0063290B" w:rsidP="003F026A">
            <w:pPr>
              <w:pStyle w:val="ListParagraph"/>
              <w:numPr>
                <w:ilvl w:val="0"/>
                <w:numId w:val="2"/>
              </w:numPr>
              <w:pBdr>
                <w:top w:val="nil"/>
                <w:left w:val="nil"/>
                <w:bottom w:val="nil"/>
                <w:right w:val="nil"/>
                <w:between w:val="nil"/>
              </w:pBdr>
              <w:rPr>
                <w:color w:val="000000"/>
              </w:rPr>
            </w:pPr>
            <w:r w:rsidRPr="003F026A">
              <w:rPr>
                <w:color w:val="000000"/>
              </w:rPr>
              <w:t>Ceci va générer d’autres questions pour clarifier mieux les idées</w:t>
            </w:r>
            <w:r w:rsidR="009939D2" w:rsidRPr="003F026A">
              <w:rPr>
                <w:color w:val="000000"/>
              </w:rPr>
              <w:t xml:space="preserve"> (15-20 minutes)</w:t>
            </w:r>
            <w:r w:rsidRPr="003F026A">
              <w:rPr>
                <w:color w:val="000000"/>
              </w:rPr>
              <w:t>.</w:t>
            </w:r>
          </w:p>
          <w:p w14:paraId="2A257707" w14:textId="6E74E871" w:rsidR="00DC7666" w:rsidRPr="003F026A" w:rsidRDefault="0063290B" w:rsidP="003F026A">
            <w:pPr>
              <w:pStyle w:val="ListParagraph"/>
              <w:numPr>
                <w:ilvl w:val="0"/>
                <w:numId w:val="2"/>
              </w:numPr>
              <w:pBdr>
                <w:top w:val="nil"/>
                <w:left w:val="nil"/>
                <w:bottom w:val="nil"/>
                <w:right w:val="nil"/>
                <w:between w:val="nil"/>
              </w:pBdr>
              <w:rPr>
                <w:color w:val="000000"/>
              </w:rPr>
            </w:pPr>
            <w:r w:rsidRPr="003F026A">
              <w:rPr>
                <w:color w:val="000000"/>
              </w:rPr>
              <w:t xml:space="preserve">Dans ce </w:t>
            </w:r>
            <w:r w:rsidR="000A6F4A" w:rsidRPr="003F026A">
              <w:rPr>
                <w:color w:val="000000"/>
              </w:rPr>
              <w:t>cas-là</w:t>
            </w:r>
            <w:r w:rsidRPr="003F026A">
              <w:rPr>
                <w:color w:val="000000"/>
              </w:rPr>
              <w:t xml:space="preserve">, le Powerpoint est </w:t>
            </w:r>
            <w:r w:rsidR="009939D2" w:rsidRPr="003F026A">
              <w:rPr>
                <w:color w:val="000000"/>
              </w:rPr>
              <w:t>utilisé</w:t>
            </w:r>
            <w:r w:rsidRPr="003F026A">
              <w:rPr>
                <w:color w:val="000000"/>
              </w:rPr>
              <w:t xml:space="preserve"> pour faire un rappel de cours</w:t>
            </w:r>
            <w:r w:rsidR="00DC7666" w:rsidRPr="003F026A">
              <w:rPr>
                <w:color w:val="000000"/>
              </w:rPr>
              <w:t xml:space="preserve"> avec des questions interactives</w:t>
            </w:r>
            <w:r w:rsidR="009939D2" w:rsidRPr="003F026A">
              <w:rPr>
                <w:color w:val="000000"/>
              </w:rPr>
              <w:t xml:space="preserve"> (15-20 minutes)</w:t>
            </w:r>
            <w:r w:rsidR="00DC7666" w:rsidRPr="003F026A">
              <w:rPr>
                <w:color w:val="000000"/>
              </w:rPr>
              <w:t>.</w:t>
            </w:r>
          </w:p>
          <w:p w14:paraId="50D40832" w14:textId="3F4E39F1" w:rsidR="00B24E48" w:rsidRPr="003F026A" w:rsidRDefault="00DC7666" w:rsidP="003F026A">
            <w:pPr>
              <w:pStyle w:val="ListParagraph"/>
              <w:numPr>
                <w:ilvl w:val="0"/>
                <w:numId w:val="2"/>
              </w:numPr>
              <w:pBdr>
                <w:top w:val="nil"/>
                <w:left w:val="nil"/>
                <w:bottom w:val="nil"/>
                <w:right w:val="nil"/>
                <w:between w:val="nil"/>
              </w:pBdr>
              <w:rPr>
                <w:color w:val="000000"/>
                <w:sz w:val="27"/>
                <w:szCs w:val="27"/>
              </w:rPr>
            </w:pPr>
            <w:r w:rsidRPr="003F026A">
              <w:rPr>
                <w:color w:val="000000"/>
              </w:rPr>
              <w:t>Ensuite, l’utilisation de MasteringChemistry</w:t>
            </w:r>
            <w:r w:rsidR="00D55032" w:rsidRPr="003F026A">
              <w:rPr>
                <w:color w:val="000000"/>
              </w:rPr>
              <w:t xml:space="preserve"> est </w:t>
            </w:r>
            <w:r w:rsidR="003925B9" w:rsidRPr="003F026A">
              <w:rPr>
                <w:color w:val="000000"/>
              </w:rPr>
              <w:t>imposé</w:t>
            </w:r>
            <w:r w:rsidR="00D55032" w:rsidRPr="003F026A">
              <w:rPr>
                <w:color w:val="000000"/>
              </w:rPr>
              <w:t xml:space="preserve"> pour entamer un quiz online pour </w:t>
            </w:r>
            <w:r w:rsidR="00700781" w:rsidRPr="003F026A">
              <w:rPr>
                <w:color w:val="000000"/>
              </w:rPr>
              <w:t xml:space="preserve">évaluer le niveau de </w:t>
            </w:r>
            <w:r w:rsidR="003925B9" w:rsidRPr="003F026A">
              <w:rPr>
                <w:color w:val="000000"/>
              </w:rPr>
              <w:t>préparation (30-40minutes)</w:t>
            </w:r>
            <w:r w:rsidR="000A6F4A" w:rsidRPr="003F026A">
              <w:rPr>
                <w:color w:val="000000"/>
              </w:rPr>
              <w:t>.</w:t>
            </w:r>
          </w:p>
        </w:tc>
        <w:tc>
          <w:tcPr>
            <w:tcW w:w="2063" w:type="dxa"/>
            <w:tcBorders>
              <w:bottom w:val="single" w:sz="8" w:space="0" w:color="000000"/>
              <w:right w:val="single" w:sz="8" w:space="0" w:color="000000"/>
            </w:tcBorders>
            <w:tcMar>
              <w:top w:w="100" w:type="dxa"/>
              <w:left w:w="100" w:type="dxa"/>
              <w:bottom w:w="100" w:type="dxa"/>
              <w:right w:w="100" w:type="dxa"/>
            </w:tcMar>
          </w:tcPr>
          <w:p w14:paraId="714B4A7E" w14:textId="6EE79ACE" w:rsidR="00B24E48" w:rsidRDefault="00E9644F">
            <w:pPr>
              <w:pBdr>
                <w:top w:val="nil"/>
                <w:left w:val="nil"/>
                <w:bottom w:val="nil"/>
                <w:right w:val="nil"/>
                <w:between w:val="nil"/>
              </w:pBdr>
              <w:rPr>
                <w:color w:val="000000"/>
              </w:rPr>
            </w:pPr>
            <w:r>
              <w:rPr>
                <w:color w:val="000000"/>
              </w:rPr>
              <w:t>1</w:t>
            </w:r>
            <w:r w:rsidR="00B80B62">
              <w:rPr>
                <w:color w:val="000000"/>
              </w:rPr>
              <w:t>.2h</w:t>
            </w:r>
            <w:r>
              <w:rPr>
                <w:color w:val="000000"/>
              </w:rPr>
              <w:t xml:space="preserve"> </w:t>
            </w:r>
            <w:r w:rsidR="00AE6953">
              <w:rPr>
                <w:color w:val="000000"/>
              </w:rPr>
              <w:t>–</w:t>
            </w:r>
            <w:r w:rsidR="00EB2782">
              <w:rPr>
                <w:color w:val="000000"/>
              </w:rPr>
              <w:t xml:space="preserve"> </w:t>
            </w:r>
            <w:r w:rsidR="003925B9">
              <w:rPr>
                <w:color w:val="000000"/>
              </w:rPr>
              <w:t>1</w:t>
            </w:r>
            <w:r w:rsidR="00AE6953">
              <w:rPr>
                <w:color w:val="000000"/>
              </w:rPr>
              <w:t>.</w:t>
            </w:r>
            <w:r w:rsidR="006F107C">
              <w:rPr>
                <w:color w:val="000000"/>
              </w:rPr>
              <w:t>5</w:t>
            </w:r>
            <w:r w:rsidR="003925B9">
              <w:rPr>
                <w:color w:val="000000"/>
              </w:rPr>
              <w:t>h</w:t>
            </w:r>
          </w:p>
        </w:tc>
      </w:tr>
      <w:tr w:rsidR="00B24E48" w14:paraId="51837313"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6B7380"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13ADFD2" w14:textId="4921B437" w:rsidR="00B24E48" w:rsidRPr="003F026A" w:rsidRDefault="00BA49B6" w:rsidP="003F026A">
            <w:pPr>
              <w:pStyle w:val="ListParagraph"/>
              <w:numPr>
                <w:ilvl w:val="0"/>
                <w:numId w:val="3"/>
              </w:numPr>
              <w:pBdr>
                <w:top w:val="nil"/>
                <w:left w:val="nil"/>
                <w:bottom w:val="nil"/>
                <w:right w:val="nil"/>
                <w:between w:val="nil"/>
              </w:pBdr>
              <w:rPr>
                <w:color w:val="000000"/>
              </w:rPr>
            </w:pPr>
            <w:r>
              <w:rPr>
                <w:color w:val="000000"/>
              </w:rPr>
              <w:t>Les étudiant</w:t>
            </w:r>
            <w:r w:rsidR="00D04905">
              <w:rPr>
                <w:color w:val="000000"/>
              </w:rPr>
              <w:t xml:space="preserve"> e.s.</w:t>
            </w:r>
            <w:r>
              <w:rPr>
                <w:color w:val="000000"/>
              </w:rPr>
              <w:t xml:space="preserve"> sont </w:t>
            </w:r>
            <w:r w:rsidR="00D04905">
              <w:rPr>
                <w:color w:val="000000"/>
              </w:rPr>
              <w:t xml:space="preserve">appelé e.s. </w:t>
            </w:r>
            <w:r w:rsidR="00976505">
              <w:rPr>
                <w:color w:val="000000"/>
              </w:rPr>
              <w:t>à</w:t>
            </w:r>
            <w:r w:rsidR="00D04905">
              <w:rPr>
                <w:color w:val="000000"/>
              </w:rPr>
              <w:t xml:space="preserve"> ouvrir les ressources de Brightspace</w:t>
            </w:r>
            <w:r w:rsidR="008F2684">
              <w:rPr>
                <w:color w:val="000000"/>
              </w:rPr>
              <w:t xml:space="preserve"> pour entamer </w:t>
            </w:r>
            <w:r w:rsidR="00D172E6">
              <w:rPr>
                <w:color w:val="000000"/>
              </w:rPr>
              <w:t>une prompte révision</w:t>
            </w:r>
            <w:r w:rsidR="008F2684">
              <w:rPr>
                <w:color w:val="000000"/>
              </w:rPr>
              <w:t xml:space="preserve"> avec discussion des questions </w:t>
            </w:r>
            <w:r w:rsidR="00976505">
              <w:rPr>
                <w:color w:val="000000"/>
              </w:rPr>
              <w:t>posées.</w:t>
            </w:r>
          </w:p>
        </w:tc>
        <w:tc>
          <w:tcPr>
            <w:tcW w:w="2063" w:type="dxa"/>
            <w:tcBorders>
              <w:bottom w:val="single" w:sz="8" w:space="0" w:color="000000"/>
              <w:right w:val="single" w:sz="8" w:space="0" w:color="000000"/>
            </w:tcBorders>
            <w:tcMar>
              <w:top w:w="100" w:type="dxa"/>
              <w:left w:w="100" w:type="dxa"/>
              <w:bottom w:w="100" w:type="dxa"/>
              <w:right w:w="100" w:type="dxa"/>
            </w:tcMar>
          </w:tcPr>
          <w:p w14:paraId="7AA971E6" w14:textId="55CB4E2F" w:rsidR="00B24E48" w:rsidRDefault="008E1FF3">
            <w:pPr>
              <w:pBdr>
                <w:top w:val="nil"/>
                <w:left w:val="nil"/>
                <w:bottom w:val="nil"/>
                <w:right w:val="nil"/>
                <w:between w:val="nil"/>
              </w:pBdr>
              <w:rPr>
                <w:color w:val="000000"/>
              </w:rPr>
            </w:pPr>
            <w:r>
              <w:rPr>
                <w:color w:val="000000"/>
              </w:rPr>
              <w:t>0.4h</w:t>
            </w:r>
          </w:p>
        </w:tc>
      </w:tr>
      <w:tr w:rsidR="00B24E48" w14:paraId="27638434"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E276BF"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1CF244DF" w14:textId="77777777" w:rsidR="00B24E48" w:rsidRDefault="006835A3">
            <w:pPr>
              <w:pBdr>
                <w:top w:val="nil"/>
                <w:left w:val="nil"/>
                <w:bottom w:val="nil"/>
                <w:right w:val="nil"/>
                <w:between w:val="nil"/>
              </w:pBdr>
              <w:rPr>
                <w:color w:val="1155CC"/>
                <w:u w:val="single"/>
              </w:rPr>
            </w:pPr>
            <w:hyperlink r:id="rId5">
              <w:r w:rsidR="00EB2782">
                <w:rPr>
                  <w:color w:val="1155CC"/>
                  <w:u w:val="single"/>
                </w:rPr>
                <w:t>Scénarimage</w:t>
              </w:r>
            </w:hyperlink>
          </w:p>
        </w:tc>
        <w:tc>
          <w:tcPr>
            <w:tcW w:w="2063" w:type="dxa"/>
            <w:tcBorders>
              <w:bottom w:val="single" w:sz="8" w:space="0" w:color="000000"/>
              <w:right w:val="single" w:sz="8" w:space="0" w:color="000000"/>
            </w:tcBorders>
            <w:tcMar>
              <w:top w:w="100" w:type="dxa"/>
              <w:left w:w="100" w:type="dxa"/>
              <w:bottom w:w="100" w:type="dxa"/>
              <w:right w:w="100" w:type="dxa"/>
            </w:tcMar>
          </w:tcPr>
          <w:p w14:paraId="1548DD6E" w14:textId="77777777" w:rsidR="00B24E48" w:rsidRDefault="00EB2782">
            <w:pPr>
              <w:pBdr>
                <w:top w:val="nil"/>
                <w:left w:val="nil"/>
                <w:bottom w:val="nil"/>
                <w:right w:val="nil"/>
                <w:between w:val="nil"/>
              </w:pBdr>
              <w:rPr>
                <w:color w:val="000000"/>
              </w:rPr>
            </w:pPr>
            <w:r>
              <w:rPr>
                <w:color w:val="000000"/>
              </w:rPr>
              <w:t xml:space="preserve"> </w:t>
            </w:r>
          </w:p>
        </w:tc>
      </w:tr>
      <w:tr w:rsidR="00B24E48" w14:paraId="24A2C71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D37E0E"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F97BDA5" w14:textId="77777777" w:rsidR="00B24E48" w:rsidRDefault="00EB2782">
            <w:pPr>
              <w:pBdr>
                <w:top w:val="nil"/>
                <w:left w:val="nil"/>
                <w:bottom w:val="nil"/>
                <w:right w:val="nil"/>
                <w:between w:val="nil"/>
              </w:pBdr>
              <w:rPr>
                <w:color w:val="000000"/>
              </w:rPr>
            </w:pPr>
            <w:r>
              <w:rPr>
                <w:color w:val="000000"/>
              </w:rPr>
              <w:t>Rédiger un script</w:t>
            </w:r>
          </w:p>
        </w:tc>
        <w:tc>
          <w:tcPr>
            <w:tcW w:w="2063" w:type="dxa"/>
            <w:tcBorders>
              <w:bottom w:val="single" w:sz="8" w:space="0" w:color="000000"/>
              <w:right w:val="single" w:sz="8" w:space="0" w:color="000000"/>
            </w:tcBorders>
            <w:tcMar>
              <w:top w:w="100" w:type="dxa"/>
              <w:left w:w="100" w:type="dxa"/>
              <w:bottom w:w="100" w:type="dxa"/>
              <w:right w:w="100" w:type="dxa"/>
            </w:tcMar>
          </w:tcPr>
          <w:p w14:paraId="5B53459F" w14:textId="77777777" w:rsidR="00B24E48" w:rsidRDefault="00EB2782">
            <w:pPr>
              <w:pBdr>
                <w:top w:val="nil"/>
                <w:left w:val="nil"/>
                <w:bottom w:val="nil"/>
                <w:right w:val="nil"/>
                <w:between w:val="nil"/>
              </w:pBdr>
              <w:rPr>
                <w:color w:val="000000"/>
              </w:rPr>
            </w:pPr>
            <w:r>
              <w:rPr>
                <w:color w:val="000000"/>
              </w:rPr>
              <w:t xml:space="preserve"> </w:t>
            </w:r>
          </w:p>
        </w:tc>
      </w:tr>
      <w:tr w:rsidR="00B24E48" w14:paraId="0120F12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BBBD02"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44EA36F" w14:textId="77777777" w:rsidR="00B24E48" w:rsidRDefault="00EB2782">
            <w:pPr>
              <w:pBdr>
                <w:top w:val="nil"/>
                <w:left w:val="nil"/>
                <w:bottom w:val="nil"/>
                <w:right w:val="nil"/>
                <w:between w:val="nil"/>
              </w:pBdr>
              <w:rPr>
                <w:color w:val="000000"/>
              </w:rPr>
            </w:pPr>
            <w:r>
              <w:rPr>
                <w:color w:val="000000"/>
              </w:rPr>
              <w:t>Trouver des graphiques (n’oubliez pas de les attribuer!)</w:t>
            </w:r>
          </w:p>
        </w:tc>
        <w:tc>
          <w:tcPr>
            <w:tcW w:w="2063" w:type="dxa"/>
            <w:tcBorders>
              <w:bottom w:val="single" w:sz="8" w:space="0" w:color="000000"/>
              <w:right w:val="single" w:sz="8" w:space="0" w:color="000000"/>
            </w:tcBorders>
            <w:tcMar>
              <w:top w:w="100" w:type="dxa"/>
              <w:left w:w="100" w:type="dxa"/>
              <w:bottom w:w="100" w:type="dxa"/>
              <w:right w:w="100" w:type="dxa"/>
            </w:tcMar>
          </w:tcPr>
          <w:p w14:paraId="77E0AB84" w14:textId="77777777" w:rsidR="00B24E48" w:rsidRDefault="00EB2782">
            <w:pPr>
              <w:pBdr>
                <w:top w:val="nil"/>
                <w:left w:val="nil"/>
                <w:bottom w:val="nil"/>
                <w:right w:val="nil"/>
                <w:between w:val="nil"/>
              </w:pBdr>
              <w:rPr>
                <w:color w:val="000000"/>
              </w:rPr>
            </w:pPr>
            <w:r>
              <w:rPr>
                <w:color w:val="000000"/>
              </w:rPr>
              <w:t xml:space="preserve"> </w:t>
            </w:r>
          </w:p>
        </w:tc>
      </w:tr>
      <w:tr w:rsidR="00B24E48" w14:paraId="7579CEA4"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CF0A00"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0CBF96BE" w14:textId="77777777" w:rsidR="00B24E48" w:rsidRDefault="00EB2782">
            <w:pPr>
              <w:pBdr>
                <w:top w:val="nil"/>
                <w:left w:val="nil"/>
                <w:bottom w:val="nil"/>
                <w:right w:val="nil"/>
                <w:between w:val="nil"/>
              </w:pBdr>
              <w:rPr>
                <w:color w:val="000000"/>
              </w:rPr>
            </w:pPr>
            <w:r>
              <w:rPr>
                <w:color w:val="000000"/>
              </w:rPr>
              <w:t>Créer des graphiques</w:t>
            </w:r>
          </w:p>
        </w:tc>
        <w:tc>
          <w:tcPr>
            <w:tcW w:w="2063" w:type="dxa"/>
            <w:tcBorders>
              <w:bottom w:val="single" w:sz="8" w:space="0" w:color="000000"/>
              <w:right w:val="single" w:sz="8" w:space="0" w:color="000000"/>
            </w:tcBorders>
            <w:tcMar>
              <w:top w:w="100" w:type="dxa"/>
              <w:left w:w="100" w:type="dxa"/>
              <w:bottom w:w="100" w:type="dxa"/>
              <w:right w:w="100" w:type="dxa"/>
            </w:tcMar>
          </w:tcPr>
          <w:p w14:paraId="2D06B5D1" w14:textId="77777777" w:rsidR="00B24E48" w:rsidRDefault="00EB2782">
            <w:pPr>
              <w:pBdr>
                <w:top w:val="nil"/>
                <w:left w:val="nil"/>
                <w:bottom w:val="nil"/>
                <w:right w:val="nil"/>
                <w:between w:val="nil"/>
              </w:pBdr>
              <w:rPr>
                <w:color w:val="000000"/>
              </w:rPr>
            </w:pPr>
            <w:r>
              <w:rPr>
                <w:color w:val="000000"/>
              </w:rPr>
              <w:t xml:space="preserve"> </w:t>
            </w:r>
          </w:p>
        </w:tc>
      </w:tr>
      <w:tr w:rsidR="00B24E48" w14:paraId="090F4462"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F960DD"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605DEB7" w14:textId="77777777" w:rsidR="00B24E48" w:rsidRDefault="00EB2782">
            <w:pPr>
              <w:pBdr>
                <w:top w:val="nil"/>
                <w:left w:val="nil"/>
                <w:bottom w:val="nil"/>
                <w:right w:val="nil"/>
                <w:between w:val="nil"/>
              </w:pBdr>
              <w:rPr>
                <w:color w:val="000000"/>
              </w:rPr>
            </w:pPr>
            <w:r>
              <w:rPr>
                <w:color w:val="000000"/>
              </w:rPr>
              <w:t>Enregistrer et modifier des documents audio</w:t>
            </w:r>
          </w:p>
        </w:tc>
        <w:tc>
          <w:tcPr>
            <w:tcW w:w="2063" w:type="dxa"/>
            <w:tcBorders>
              <w:bottom w:val="single" w:sz="8" w:space="0" w:color="000000"/>
              <w:right w:val="single" w:sz="8" w:space="0" w:color="000000"/>
            </w:tcBorders>
            <w:tcMar>
              <w:top w:w="100" w:type="dxa"/>
              <w:left w:w="100" w:type="dxa"/>
              <w:bottom w:w="100" w:type="dxa"/>
              <w:right w:w="100" w:type="dxa"/>
            </w:tcMar>
          </w:tcPr>
          <w:p w14:paraId="0A3E09EB" w14:textId="77777777" w:rsidR="00B24E48" w:rsidRDefault="00EB2782">
            <w:pPr>
              <w:pBdr>
                <w:top w:val="nil"/>
                <w:left w:val="nil"/>
                <w:bottom w:val="nil"/>
                <w:right w:val="nil"/>
                <w:between w:val="nil"/>
              </w:pBdr>
              <w:rPr>
                <w:color w:val="000000"/>
              </w:rPr>
            </w:pPr>
            <w:r>
              <w:rPr>
                <w:color w:val="000000"/>
              </w:rPr>
              <w:t xml:space="preserve"> </w:t>
            </w:r>
          </w:p>
        </w:tc>
      </w:tr>
      <w:tr w:rsidR="00B24E48" w14:paraId="79C130F6"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BF0612"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058A94C" w14:textId="77777777" w:rsidR="00B24E48" w:rsidRDefault="00EB2782">
            <w:pPr>
              <w:pBdr>
                <w:top w:val="nil"/>
                <w:left w:val="nil"/>
                <w:bottom w:val="nil"/>
                <w:right w:val="nil"/>
                <w:between w:val="nil"/>
              </w:pBdr>
              <w:rPr>
                <w:color w:val="000000"/>
              </w:rPr>
            </w:pPr>
            <w:r>
              <w:rPr>
                <w:color w:val="000000"/>
              </w:rPr>
              <w:t>Enregistrer et modifier des vidéos</w:t>
            </w:r>
          </w:p>
        </w:tc>
        <w:tc>
          <w:tcPr>
            <w:tcW w:w="2063" w:type="dxa"/>
            <w:tcBorders>
              <w:bottom w:val="single" w:sz="8" w:space="0" w:color="000000"/>
              <w:right w:val="single" w:sz="8" w:space="0" w:color="000000"/>
            </w:tcBorders>
            <w:tcMar>
              <w:top w:w="100" w:type="dxa"/>
              <w:left w:w="100" w:type="dxa"/>
              <w:bottom w:w="100" w:type="dxa"/>
              <w:right w:w="100" w:type="dxa"/>
            </w:tcMar>
          </w:tcPr>
          <w:p w14:paraId="04638A66" w14:textId="77777777" w:rsidR="00B24E48" w:rsidRDefault="00EB2782">
            <w:pPr>
              <w:pBdr>
                <w:top w:val="nil"/>
                <w:left w:val="nil"/>
                <w:bottom w:val="nil"/>
                <w:right w:val="nil"/>
                <w:between w:val="nil"/>
              </w:pBdr>
              <w:rPr>
                <w:color w:val="000000"/>
              </w:rPr>
            </w:pPr>
            <w:r>
              <w:rPr>
                <w:color w:val="000000"/>
              </w:rPr>
              <w:t xml:space="preserve"> </w:t>
            </w:r>
          </w:p>
        </w:tc>
      </w:tr>
      <w:tr w:rsidR="00B24E48" w14:paraId="6DD5E88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803945"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921AEC2" w14:textId="3F7E7F72" w:rsidR="00B24E48" w:rsidRPr="00FE5DAA" w:rsidRDefault="0094760D" w:rsidP="00FE5DAA">
            <w:pPr>
              <w:pStyle w:val="ListParagraph"/>
              <w:numPr>
                <w:ilvl w:val="0"/>
                <w:numId w:val="3"/>
              </w:numPr>
              <w:rPr>
                <w:color w:val="000000"/>
              </w:rPr>
            </w:pPr>
            <w:r w:rsidRPr="00FE5DAA">
              <w:rPr>
                <w:color w:val="000000"/>
              </w:rPr>
              <w:t>Les étudiant e.s. sont encouragé e.s. d’écrire une brève évaluation (un ou deux paragraphe) de cette partie de révision en précisant sur ce qui a été utile et comment ce temps-là aurait était bien exploité.</w:t>
            </w:r>
          </w:p>
        </w:tc>
        <w:tc>
          <w:tcPr>
            <w:tcW w:w="2063" w:type="dxa"/>
            <w:tcBorders>
              <w:bottom w:val="single" w:sz="8" w:space="0" w:color="000000"/>
              <w:right w:val="single" w:sz="8" w:space="0" w:color="000000"/>
            </w:tcBorders>
            <w:tcMar>
              <w:top w:w="100" w:type="dxa"/>
              <w:left w:w="100" w:type="dxa"/>
              <w:bottom w:w="100" w:type="dxa"/>
              <w:right w:w="100" w:type="dxa"/>
            </w:tcMar>
          </w:tcPr>
          <w:p w14:paraId="4C3A2623" w14:textId="27D5A840" w:rsidR="00B24E48" w:rsidRDefault="00FE5DAA">
            <w:pPr>
              <w:pBdr>
                <w:top w:val="nil"/>
                <w:left w:val="nil"/>
                <w:bottom w:val="nil"/>
                <w:right w:val="nil"/>
                <w:between w:val="nil"/>
              </w:pBdr>
              <w:rPr>
                <w:color w:val="000000"/>
              </w:rPr>
            </w:pPr>
            <w:r>
              <w:rPr>
                <w:color w:val="000000"/>
              </w:rPr>
              <w:t>0.</w:t>
            </w:r>
            <w:r w:rsidR="006835A3">
              <w:rPr>
                <w:color w:val="000000"/>
              </w:rPr>
              <w:t>1</w:t>
            </w:r>
            <w:r>
              <w:rPr>
                <w:color w:val="000000"/>
              </w:rPr>
              <w:t>h</w:t>
            </w:r>
          </w:p>
        </w:tc>
      </w:tr>
      <w:tr w:rsidR="00B24E48" w14:paraId="70CE8A5E"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4563E5"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B162985" w14:textId="77777777" w:rsidR="00B24E48" w:rsidRDefault="00EB2782">
            <w:pPr>
              <w:pBdr>
                <w:top w:val="nil"/>
                <w:left w:val="nil"/>
                <w:bottom w:val="nil"/>
                <w:right w:val="nil"/>
                <w:between w:val="nil"/>
              </w:pBdr>
              <w:rPr>
                <w:color w:val="000000"/>
              </w:rPr>
            </w:pPr>
            <w:r>
              <w:rPr>
                <w:color w:val="000000"/>
              </w:rPr>
              <w:t>Concevoir un site Web (ou un outil de création de sites Web, comme Scalar ou Prezi)</w:t>
            </w:r>
          </w:p>
        </w:tc>
        <w:tc>
          <w:tcPr>
            <w:tcW w:w="2063" w:type="dxa"/>
            <w:tcBorders>
              <w:bottom w:val="single" w:sz="8" w:space="0" w:color="000000"/>
              <w:right w:val="single" w:sz="8" w:space="0" w:color="000000"/>
            </w:tcBorders>
            <w:tcMar>
              <w:top w:w="100" w:type="dxa"/>
              <w:left w:w="100" w:type="dxa"/>
              <w:bottom w:w="100" w:type="dxa"/>
              <w:right w:w="100" w:type="dxa"/>
            </w:tcMar>
          </w:tcPr>
          <w:p w14:paraId="1C43D1A6" w14:textId="77777777" w:rsidR="00B24E48" w:rsidRDefault="00EB2782">
            <w:pPr>
              <w:pBdr>
                <w:top w:val="nil"/>
                <w:left w:val="nil"/>
                <w:bottom w:val="nil"/>
                <w:right w:val="nil"/>
                <w:between w:val="nil"/>
              </w:pBdr>
              <w:rPr>
                <w:color w:val="000000"/>
              </w:rPr>
            </w:pPr>
            <w:r>
              <w:rPr>
                <w:color w:val="000000"/>
              </w:rPr>
              <w:t xml:space="preserve"> </w:t>
            </w:r>
          </w:p>
        </w:tc>
      </w:tr>
      <w:tr w:rsidR="00B24E48" w14:paraId="38B46D24"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9F39C6"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D78440E" w14:textId="77777777" w:rsidR="00B24E48" w:rsidRDefault="00EB2782">
            <w:pPr>
              <w:pBdr>
                <w:top w:val="nil"/>
                <w:left w:val="nil"/>
                <w:bottom w:val="nil"/>
                <w:right w:val="nil"/>
                <w:between w:val="nil"/>
              </w:pBdr>
              <w:rPr>
                <w:color w:val="000000"/>
              </w:rPr>
            </w:pPr>
            <w:r>
              <w:rPr>
                <w:color w:val="000000"/>
              </w:rPr>
              <w:t>Rédiger un code</w:t>
            </w:r>
          </w:p>
        </w:tc>
        <w:tc>
          <w:tcPr>
            <w:tcW w:w="2063" w:type="dxa"/>
            <w:tcBorders>
              <w:bottom w:val="single" w:sz="8" w:space="0" w:color="000000"/>
              <w:right w:val="single" w:sz="8" w:space="0" w:color="000000"/>
            </w:tcBorders>
            <w:tcMar>
              <w:top w:w="100" w:type="dxa"/>
              <w:left w:w="100" w:type="dxa"/>
              <w:bottom w:w="100" w:type="dxa"/>
              <w:right w:w="100" w:type="dxa"/>
            </w:tcMar>
          </w:tcPr>
          <w:p w14:paraId="09D7D935" w14:textId="77777777" w:rsidR="00B24E48" w:rsidRDefault="00EB2782">
            <w:pPr>
              <w:pBdr>
                <w:top w:val="nil"/>
                <w:left w:val="nil"/>
                <w:bottom w:val="nil"/>
                <w:right w:val="nil"/>
                <w:between w:val="nil"/>
              </w:pBdr>
              <w:rPr>
                <w:color w:val="000000"/>
              </w:rPr>
            </w:pPr>
            <w:r>
              <w:rPr>
                <w:color w:val="000000"/>
              </w:rPr>
              <w:t xml:space="preserve"> </w:t>
            </w:r>
          </w:p>
        </w:tc>
      </w:tr>
      <w:tr w:rsidR="00B24E48" w14:paraId="4BFB773F"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CBE254" w14:textId="77777777" w:rsidR="00B24E48" w:rsidRDefault="00EB2782">
            <w:pPr>
              <w:pBdr>
                <w:top w:val="nil"/>
                <w:left w:val="nil"/>
                <w:bottom w:val="nil"/>
                <w:right w:val="nil"/>
                <w:between w:val="nil"/>
              </w:pBdr>
              <w:jc w:val="center"/>
              <w:rPr>
                <w:color w:val="000000"/>
              </w:rPr>
            </w:pPr>
            <w:r>
              <w:rPr>
                <w:color w:val="000000"/>
              </w:rPr>
              <w:lastRenderedPageBreak/>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34B6B211" w14:textId="77777777" w:rsidR="00B24E48" w:rsidRDefault="00EB2782">
            <w:pPr>
              <w:pBdr>
                <w:top w:val="nil"/>
                <w:left w:val="nil"/>
                <w:bottom w:val="nil"/>
                <w:right w:val="nil"/>
                <w:between w:val="nil"/>
              </w:pBdr>
              <w:rPr>
                <w:color w:val="000000"/>
              </w:rPr>
            </w:pPr>
            <w:r>
              <w:rPr>
                <w:color w:val="000000"/>
              </w:rPr>
              <w:t>Identifier les obstacles à l’accessibilité et y remédier (p. ex. sous-titrage)</w:t>
            </w:r>
          </w:p>
        </w:tc>
        <w:tc>
          <w:tcPr>
            <w:tcW w:w="2063" w:type="dxa"/>
            <w:tcBorders>
              <w:bottom w:val="single" w:sz="8" w:space="0" w:color="000000"/>
              <w:right w:val="single" w:sz="8" w:space="0" w:color="000000"/>
            </w:tcBorders>
            <w:tcMar>
              <w:top w:w="100" w:type="dxa"/>
              <w:left w:w="100" w:type="dxa"/>
              <w:bottom w:w="100" w:type="dxa"/>
              <w:right w:w="100" w:type="dxa"/>
            </w:tcMar>
          </w:tcPr>
          <w:p w14:paraId="5FDA1243" w14:textId="77777777" w:rsidR="00B24E48" w:rsidRDefault="00EB2782">
            <w:pPr>
              <w:pBdr>
                <w:top w:val="nil"/>
                <w:left w:val="nil"/>
                <w:bottom w:val="nil"/>
                <w:right w:val="nil"/>
                <w:between w:val="nil"/>
              </w:pBdr>
              <w:rPr>
                <w:color w:val="000000"/>
              </w:rPr>
            </w:pPr>
            <w:r>
              <w:rPr>
                <w:color w:val="000000"/>
              </w:rPr>
              <w:t xml:space="preserve"> </w:t>
            </w:r>
          </w:p>
        </w:tc>
      </w:tr>
      <w:tr w:rsidR="00B24E48" w14:paraId="20B38FE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91A7CBD"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583011C3" w14:textId="77777777" w:rsidR="00B24E48" w:rsidRDefault="00EB2782">
            <w:pPr>
              <w:pBdr>
                <w:top w:val="nil"/>
                <w:left w:val="nil"/>
                <w:bottom w:val="nil"/>
                <w:right w:val="nil"/>
                <w:between w:val="nil"/>
              </w:pBdr>
              <w:rPr>
                <w:color w:val="000000"/>
              </w:rPr>
            </w:pPr>
            <w:r>
              <w:rPr>
                <w:color w:val="000000"/>
              </w:rPr>
              <w:t>Rechercher des erreurs</w:t>
            </w:r>
          </w:p>
        </w:tc>
        <w:tc>
          <w:tcPr>
            <w:tcW w:w="2063" w:type="dxa"/>
            <w:tcBorders>
              <w:bottom w:val="single" w:sz="8" w:space="0" w:color="000000"/>
              <w:right w:val="single" w:sz="8" w:space="0" w:color="000000"/>
            </w:tcBorders>
            <w:tcMar>
              <w:top w:w="100" w:type="dxa"/>
              <w:left w:w="100" w:type="dxa"/>
              <w:bottom w:w="100" w:type="dxa"/>
              <w:right w:w="100" w:type="dxa"/>
            </w:tcMar>
          </w:tcPr>
          <w:p w14:paraId="47263B08" w14:textId="77777777" w:rsidR="00B24E48" w:rsidRDefault="00EB2782">
            <w:pPr>
              <w:pBdr>
                <w:top w:val="nil"/>
                <w:left w:val="nil"/>
                <w:bottom w:val="nil"/>
                <w:right w:val="nil"/>
                <w:between w:val="nil"/>
              </w:pBdr>
              <w:rPr>
                <w:color w:val="000000"/>
              </w:rPr>
            </w:pPr>
            <w:r>
              <w:rPr>
                <w:color w:val="000000"/>
              </w:rPr>
              <w:t xml:space="preserve"> </w:t>
            </w:r>
          </w:p>
        </w:tc>
      </w:tr>
      <w:tr w:rsidR="00B24E48" w14:paraId="40087CF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A45D46"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39AFD6D" w14:textId="15523B96" w:rsidR="00B24E48" w:rsidRDefault="00EB2782">
            <w:pPr>
              <w:pBdr>
                <w:top w:val="nil"/>
                <w:left w:val="nil"/>
                <w:bottom w:val="nil"/>
                <w:right w:val="nil"/>
                <w:between w:val="nil"/>
              </w:pBdr>
              <w:rPr>
                <w:color w:val="000000"/>
              </w:rPr>
            </w:pPr>
            <w:r>
              <w:rPr>
                <w:color w:val="000000"/>
              </w:rPr>
              <w:t>Autre :</w:t>
            </w:r>
            <w:r w:rsidR="00DA7725">
              <w:rPr>
                <w:color w:val="000000"/>
              </w:rPr>
              <w:t xml:space="preserve"> encourager les etudiant e.s. </w:t>
            </w:r>
            <w:r>
              <w:rPr>
                <w:color w:val="000000"/>
              </w:rPr>
              <w:t>à</w:t>
            </w:r>
            <w:r w:rsidR="00DA7725">
              <w:rPr>
                <w:color w:val="000000"/>
              </w:rPr>
              <w:t xml:space="preserve"> revenir sur MasteringChemistry pour revoir le quiz.</w:t>
            </w:r>
          </w:p>
        </w:tc>
        <w:tc>
          <w:tcPr>
            <w:tcW w:w="2063" w:type="dxa"/>
            <w:tcBorders>
              <w:bottom w:val="single" w:sz="8" w:space="0" w:color="000000"/>
              <w:right w:val="single" w:sz="8" w:space="0" w:color="000000"/>
            </w:tcBorders>
            <w:tcMar>
              <w:top w:w="100" w:type="dxa"/>
              <w:left w:w="100" w:type="dxa"/>
              <w:bottom w:w="100" w:type="dxa"/>
              <w:right w:w="100" w:type="dxa"/>
            </w:tcMar>
          </w:tcPr>
          <w:p w14:paraId="1BF924E1" w14:textId="5D45A30A" w:rsidR="00B24E48" w:rsidRDefault="00AA0D5D">
            <w:pPr>
              <w:pBdr>
                <w:top w:val="nil"/>
                <w:left w:val="nil"/>
                <w:bottom w:val="nil"/>
                <w:right w:val="nil"/>
                <w:between w:val="nil"/>
              </w:pBdr>
              <w:rPr>
                <w:color w:val="000000"/>
              </w:rPr>
            </w:pPr>
            <w:r>
              <w:rPr>
                <w:color w:val="000000"/>
              </w:rPr>
              <w:t>0.1h</w:t>
            </w:r>
          </w:p>
        </w:tc>
      </w:tr>
      <w:tr w:rsidR="00B24E48" w14:paraId="35FA0EAE"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AEF689"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7334A156" w14:textId="4A1FF4FA" w:rsidR="00B24E48" w:rsidRDefault="00EB2782">
            <w:pPr>
              <w:pBdr>
                <w:top w:val="nil"/>
                <w:left w:val="nil"/>
                <w:bottom w:val="nil"/>
                <w:right w:val="nil"/>
                <w:between w:val="nil"/>
              </w:pBdr>
              <w:rPr>
                <w:color w:val="000000"/>
              </w:rPr>
            </w:pPr>
            <w:r>
              <w:rPr>
                <w:color w:val="000000"/>
              </w:rPr>
              <w:t>Autre :</w:t>
            </w:r>
            <w:r w:rsidR="00AA0D5D">
              <w:rPr>
                <w:color w:val="000000"/>
              </w:rPr>
              <w:t xml:space="preserve"> </w:t>
            </w:r>
            <w:r w:rsidR="005F6EC2">
              <w:rPr>
                <w:color w:val="000000"/>
              </w:rPr>
              <w:t xml:space="preserve">Une autre </w:t>
            </w:r>
            <w:r>
              <w:rPr>
                <w:color w:val="000000"/>
              </w:rPr>
              <w:t>activité</w:t>
            </w:r>
            <w:r w:rsidR="005F6EC2">
              <w:rPr>
                <w:color w:val="000000"/>
              </w:rPr>
              <w:t xml:space="preserve"> optionnelle pour celles ou ceux qui veulent </w:t>
            </w:r>
            <w:r>
              <w:rPr>
                <w:color w:val="000000"/>
              </w:rPr>
              <w:t>d’autres pratiques, alors les étudiant e.s. sont encouragé e.ss</w:t>
            </w:r>
            <w:r w:rsidR="00AA0D5D">
              <w:rPr>
                <w:color w:val="000000"/>
              </w:rPr>
              <w:t xml:space="preserve"> </w:t>
            </w:r>
            <w:r>
              <w:rPr>
                <w:color w:val="000000"/>
              </w:rPr>
              <w:t>à</w:t>
            </w:r>
            <w:r w:rsidR="00AA0D5D">
              <w:rPr>
                <w:color w:val="000000"/>
              </w:rPr>
              <w:t xml:space="preserve"> </w:t>
            </w:r>
            <w:r>
              <w:rPr>
                <w:color w:val="000000"/>
              </w:rPr>
              <w:t>compléter</w:t>
            </w:r>
            <w:r w:rsidR="00AA0D5D">
              <w:rPr>
                <w:color w:val="000000"/>
              </w:rPr>
              <w:t xml:space="preserve"> un </w:t>
            </w:r>
            <w:r w:rsidR="005F6EC2">
              <w:rPr>
                <w:color w:val="000000"/>
              </w:rPr>
              <w:t>autre quiz sur la même plateforme</w:t>
            </w:r>
            <w:r w:rsidR="00AA0D5D">
              <w:rPr>
                <w:color w:val="000000"/>
              </w:rPr>
              <w:t xml:space="preserve"> </w:t>
            </w:r>
            <w:r w:rsidR="005F6EC2">
              <w:rPr>
                <w:color w:val="000000"/>
              </w:rPr>
              <w:t>(</w:t>
            </w:r>
            <w:r w:rsidR="00AA0D5D">
              <w:rPr>
                <w:color w:val="000000"/>
              </w:rPr>
              <w:t>MasteringChemistry</w:t>
            </w:r>
            <w:r w:rsidR="005F6EC2">
              <w:rPr>
                <w:color w:val="000000"/>
              </w:rPr>
              <w:t>)</w:t>
            </w:r>
            <w:r w:rsidR="00AA0D5D">
              <w:rPr>
                <w:color w:val="000000"/>
              </w:rPr>
              <w:t xml:space="preserve"> pour </w:t>
            </w:r>
            <w:r>
              <w:rPr>
                <w:color w:val="000000"/>
              </w:rPr>
              <w:t>une meilleure maitrise du contenu</w:t>
            </w:r>
            <w:r w:rsidR="00AA0D5D">
              <w:rPr>
                <w:color w:val="000000"/>
              </w:rPr>
              <w:t>.</w:t>
            </w:r>
          </w:p>
        </w:tc>
        <w:tc>
          <w:tcPr>
            <w:tcW w:w="2063" w:type="dxa"/>
            <w:tcBorders>
              <w:bottom w:val="single" w:sz="8" w:space="0" w:color="000000"/>
              <w:right w:val="single" w:sz="8" w:space="0" w:color="000000"/>
            </w:tcBorders>
            <w:tcMar>
              <w:top w:w="100" w:type="dxa"/>
              <w:left w:w="100" w:type="dxa"/>
              <w:bottom w:w="100" w:type="dxa"/>
              <w:right w:w="100" w:type="dxa"/>
            </w:tcMar>
          </w:tcPr>
          <w:p w14:paraId="451E4997" w14:textId="3A4359EE" w:rsidR="00B24E48" w:rsidRDefault="00EB2782">
            <w:pPr>
              <w:pBdr>
                <w:top w:val="nil"/>
                <w:left w:val="nil"/>
                <w:bottom w:val="nil"/>
                <w:right w:val="nil"/>
                <w:between w:val="nil"/>
              </w:pBdr>
              <w:rPr>
                <w:color w:val="000000"/>
              </w:rPr>
            </w:pPr>
            <w:r>
              <w:rPr>
                <w:color w:val="000000"/>
              </w:rPr>
              <w:t>0.1h</w:t>
            </w:r>
          </w:p>
        </w:tc>
      </w:tr>
      <w:tr w:rsidR="00B24E48" w14:paraId="7436EED0"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120778"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2FB573C4" w14:textId="77777777" w:rsidR="00B24E48" w:rsidRDefault="00EB2782">
            <w:pPr>
              <w:pBdr>
                <w:top w:val="nil"/>
                <w:left w:val="nil"/>
                <w:bottom w:val="nil"/>
                <w:right w:val="nil"/>
                <w:between w:val="nil"/>
              </w:pBdr>
              <w:rPr>
                <w:color w:val="000000"/>
              </w:rPr>
            </w:pPr>
            <w:r>
              <w:rPr>
                <w:color w:val="000000"/>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5F26F2A1" w14:textId="77777777" w:rsidR="00B24E48" w:rsidRDefault="00EB2782">
            <w:pPr>
              <w:pBdr>
                <w:top w:val="nil"/>
                <w:left w:val="nil"/>
                <w:bottom w:val="nil"/>
                <w:right w:val="nil"/>
                <w:between w:val="nil"/>
              </w:pBdr>
              <w:rPr>
                <w:color w:val="000000"/>
              </w:rPr>
            </w:pPr>
            <w:r>
              <w:rPr>
                <w:color w:val="000000"/>
              </w:rPr>
              <w:t xml:space="preserve"> </w:t>
            </w:r>
          </w:p>
        </w:tc>
      </w:tr>
      <w:tr w:rsidR="00B24E48" w14:paraId="2807FE97" w14:textId="77777777">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74AA14" w14:textId="77777777" w:rsidR="00B24E48" w:rsidRDefault="00EB2782">
            <w:pPr>
              <w:pBdr>
                <w:top w:val="nil"/>
                <w:left w:val="nil"/>
                <w:bottom w:val="nil"/>
                <w:right w:val="nil"/>
                <w:between w:val="nil"/>
              </w:pBdr>
              <w:jc w:val="center"/>
              <w:rPr>
                <w:color w:val="000000"/>
              </w:rPr>
            </w:pPr>
            <w:r>
              <w:rPr>
                <w:color w:val="000000"/>
              </w:rPr>
              <w:t xml:space="preserve"> </w:t>
            </w:r>
          </w:p>
        </w:tc>
        <w:tc>
          <w:tcPr>
            <w:tcW w:w="5893" w:type="dxa"/>
            <w:tcBorders>
              <w:bottom w:val="single" w:sz="8" w:space="0" w:color="000000"/>
              <w:right w:val="single" w:sz="8" w:space="0" w:color="000000"/>
            </w:tcBorders>
            <w:tcMar>
              <w:top w:w="100" w:type="dxa"/>
              <w:left w:w="100" w:type="dxa"/>
              <w:bottom w:w="100" w:type="dxa"/>
              <w:right w:w="100" w:type="dxa"/>
            </w:tcMar>
          </w:tcPr>
          <w:p w14:paraId="68ADBFAB" w14:textId="77777777" w:rsidR="00B24E48" w:rsidRDefault="00EB2782">
            <w:pPr>
              <w:pBdr>
                <w:top w:val="nil"/>
                <w:left w:val="nil"/>
                <w:bottom w:val="nil"/>
                <w:right w:val="nil"/>
                <w:between w:val="nil"/>
              </w:pBdr>
              <w:rPr>
                <w:color w:val="000000"/>
              </w:rPr>
            </w:pPr>
            <w:r>
              <w:rPr>
                <w:color w:val="000000"/>
              </w:rPr>
              <w:t>Autre :</w:t>
            </w:r>
          </w:p>
        </w:tc>
        <w:tc>
          <w:tcPr>
            <w:tcW w:w="2063" w:type="dxa"/>
            <w:tcBorders>
              <w:bottom w:val="single" w:sz="8" w:space="0" w:color="000000"/>
              <w:right w:val="single" w:sz="8" w:space="0" w:color="000000"/>
            </w:tcBorders>
            <w:tcMar>
              <w:top w:w="100" w:type="dxa"/>
              <w:left w:w="100" w:type="dxa"/>
              <w:bottom w:w="100" w:type="dxa"/>
              <w:right w:w="100" w:type="dxa"/>
            </w:tcMar>
          </w:tcPr>
          <w:p w14:paraId="6C9EED71" w14:textId="77777777" w:rsidR="00B24E48" w:rsidRDefault="00EB2782">
            <w:pPr>
              <w:pBdr>
                <w:top w:val="nil"/>
                <w:left w:val="nil"/>
                <w:bottom w:val="nil"/>
                <w:right w:val="nil"/>
                <w:between w:val="nil"/>
              </w:pBdr>
              <w:rPr>
                <w:color w:val="000000"/>
              </w:rPr>
            </w:pPr>
            <w:r>
              <w:rPr>
                <w:color w:val="000000"/>
              </w:rPr>
              <w:t xml:space="preserve"> </w:t>
            </w:r>
          </w:p>
        </w:tc>
      </w:tr>
    </w:tbl>
    <w:p w14:paraId="55BEA81E" w14:textId="77777777" w:rsidR="00B24E48" w:rsidRDefault="00EB2782">
      <w:pPr>
        <w:pBdr>
          <w:top w:val="nil"/>
          <w:left w:val="nil"/>
          <w:bottom w:val="nil"/>
          <w:right w:val="nil"/>
          <w:between w:val="nil"/>
        </w:pBdr>
        <w:rPr>
          <w:color w:val="000000"/>
        </w:rPr>
      </w:pPr>
      <w:r>
        <w:rPr>
          <w:color w:val="000000"/>
        </w:rPr>
        <w:t xml:space="preserve"> </w:t>
      </w:r>
    </w:p>
    <w:p w14:paraId="0E4468C2" w14:textId="77777777" w:rsidR="00B24E48" w:rsidRDefault="00B24E48">
      <w:pPr>
        <w:pBdr>
          <w:top w:val="nil"/>
          <w:left w:val="nil"/>
          <w:bottom w:val="nil"/>
          <w:right w:val="nil"/>
          <w:between w:val="nil"/>
        </w:pBdr>
        <w:rPr>
          <w:color w:val="000000"/>
        </w:rPr>
      </w:pPr>
    </w:p>
    <w:sectPr w:rsidR="00B24E4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2FD5"/>
    <w:multiLevelType w:val="hybridMultilevel"/>
    <w:tmpl w:val="A1DAD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D50F7B"/>
    <w:multiLevelType w:val="hybridMultilevel"/>
    <w:tmpl w:val="FD9C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0B3A4E"/>
    <w:multiLevelType w:val="hybridMultilevel"/>
    <w:tmpl w:val="0FE4E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616755">
    <w:abstractNumId w:val="1"/>
  </w:num>
  <w:num w:numId="2" w16cid:durableId="1840465989">
    <w:abstractNumId w:val="2"/>
  </w:num>
  <w:num w:numId="3" w16cid:durableId="5632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48"/>
    <w:rsid w:val="000A6F4A"/>
    <w:rsid w:val="00100732"/>
    <w:rsid w:val="00202A09"/>
    <w:rsid w:val="002A3A95"/>
    <w:rsid w:val="00321E47"/>
    <w:rsid w:val="00360BBB"/>
    <w:rsid w:val="003925B9"/>
    <w:rsid w:val="003F026A"/>
    <w:rsid w:val="00400DF3"/>
    <w:rsid w:val="004A5F8F"/>
    <w:rsid w:val="004F0359"/>
    <w:rsid w:val="00542CFC"/>
    <w:rsid w:val="005F6EC2"/>
    <w:rsid w:val="0063290B"/>
    <w:rsid w:val="006835A3"/>
    <w:rsid w:val="006F107C"/>
    <w:rsid w:val="00700781"/>
    <w:rsid w:val="008E1FF3"/>
    <w:rsid w:val="008F2684"/>
    <w:rsid w:val="0094760D"/>
    <w:rsid w:val="00976505"/>
    <w:rsid w:val="009939D2"/>
    <w:rsid w:val="00AA0D5D"/>
    <w:rsid w:val="00AE6953"/>
    <w:rsid w:val="00B24E48"/>
    <w:rsid w:val="00B649E4"/>
    <w:rsid w:val="00B80B62"/>
    <w:rsid w:val="00BA49B6"/>
    <w:rsid w:val="00D04905"/>
    <w:rsid w:val="00D172E6"/>
    <w:rsid w:val="00D55032"/>
    <w:rsid w:val="00DA7725"/>
    <w:rsid w:val="00DC7666"/>
    <w:rsid w:val="00DD58D1"/>
    <w:rsid w:val="00E06CDE"/>
    <w:rsid w:val="00E168BF"/>
    <w:rsid w:val="00E91BE8"/>
    <w:rsid w:val="00E9644F"/>
    <w:rsid w:val="00EB2782"/>
    <w:rsid w:val="00F76424"/>
    <w:rsid w:val="00FD2C33"/>
    <w:rsid w:val="00FE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4C91"/>
  <w15:docId w15:val="{FE01939E-A8AF-4202-A68F-3F232254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76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Storybo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Belhadj</dc:creator>
  <cp:lastModifiedBy>Mohamed Belhadj</cp:lastModifiedBy>
  <cp:revision>38</cp:revision>
  <dcterms:created xsi:type="dcterms:W3CDTF">2023-10-30T01:27:00Z</dcterms:created>
  <dcterms:modified xsi:type="dcterms:W3CDTF">2023-10-30T01:57:00Z</dcterms:modified>
</cp:coreProperties>
</file>