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483" w:type="dxa"/>
        <w:tblInd w:w="-176" w:type="dxa"/>
        <w:tblLook w:val="04A0" w:firstRow="1" w:lastRow="0" w:firstColumn="1" w:lastColumn="0" w:noHBand="0" w:noVBand="1"/>
      </w:tblPr>
      <w:tblGrid>
        <w:gridCol w:w="2747"/>
        <w:gridCol w:w="8736"/>
      </w:tblGrid>
      <w:tr w:rsidR="00912627" w:rsidRPr="00ED5866" w14:paraId="08DA6DB0" w14:textId="77777777" w:rsidTr="00912627">
        <w:tc>
          <w:tcPr>
            <w:tcW w:w="11483" w:type="dxa"/>
            <w:gridSpan w:val="2"/>
          </w:tcPr>
          <w:p w14:paraId="5FC4D8B3" w14:textId="77777777" w:rsidR="00912627" w:rsidRPr="00ED5866" w:rsidRDefault="00912627" w:rsidP="00605047">
            <w:pPr>
              <w:rPr>
                <w:rFonts w:ascii="Californian FB" w:hAnsi="Californian FB" w:cstheme="minorHAnsi"/>
                <w:lang w:val="en-CA"/>
              </w:rPr>
            </w:pPr>
            <w:proofErr w:type="gramStart"/>
            <w:r w:rsidRPr="00ED5866">
              <w:rPr>
                <w:rFonts w:ascii="Californian FB" w:hAnsi="Californian FB" w:cstheme="minorHAnsi"/>
                <w:b/>
                <w:bCs/>
                <w:lang w:val="en-CA"/>
              </w:rPr>
              <w:t>Titre</w:t>
            </w:r>
            <w:r w:rsidRPr="00ED5866">
              <w:rPr>
                <w:rFonts w:ascii="Californian FB" w:hAnsi="Californian FB" w:cstheme="minorHAnsi"/>
                <w:lang w:val="en-CA"/>
              </w:rPr>
              <w:t xml:space="preserve"> :</w:t>
            </w:r>
            <w:proofErr w:type="gramEnd"/>
            <w:r w:rsidRPr="00ED5866">
              <w:rPr>
                <w:rFonts w:ascii="Californian FB" w:hAnsi="Californian FB" w:cstheme="minorHAnsi"/>
                <w:lang w:val="en-CA"/>
              </w:rPr>
              <w:t xml:space="preserve"> </w:t>
            </w:r>
            <w:hyperlink r:id="rId5" w:history="1">
              <w:r w:rsidRPr="00ED5866">
                <w:rPr>
                  <w:rStyle w:val="Lienhypertexte"/>
                  <w:rFonts w:ascii="Californian FB" w:hAnsi="Californian FB" w:cstheme="minorHAnsi"/>
                  <w:lang w:val="en-CA"/>
                </w:rPr>
                <w:t>Teaching Methods for Inspiring the Students of the Future</w:t>
              </w:r>
            </w:hyperlink>
            <w:r w:rsidRPr="00ED5866">
              <w:rPr>
                <w:rFonts w:ascii="Californian FB" w:hAnsi="Californian FB" w:cstheme="minorHAnsi"/>
                <w:lang w:val="en-CA"/>
              </w:rPr>
              <w:t xml:space="preserve"> </w:t>
            </w:r>
            <w:r w:rsidRPr="00ED5866">
              <w:rPr>
                <w:rFonts w:ascii="Times New Roman" w:hAnsi="Times New Roman" w:cs="Times New Roman"/>
                <w:lang w:val="en-CA"/>
              </w:rPr>
              <w:t>→</w:t>
            </w:r>
            <w:r w:rsidRPr="00ED5866">
              <w:rPr>
                <w:rFonts w:ascii="Californian FB" w:hAnsi="Californian FB" w:cstheme="minorHAnsi"/>
                <w:lang w:val="en-CA"/>
              </w:rPr>
              <w:t xml:space="preserve"> TEDX Lafayette par Joe Ruhl</w:t>
            </w:r>
          </w:p>
          <w:p w14:paraId="1DBA22EC" w14:textId="77777777" w:rsidR="00912627" w:rsidRPr="00ED5866" w:rsidRDefault="00912627" w:rsidP="00605047">
            <w:pPr>
              <w:rPr>
                <w:rFonts w:ascii="Californian FB" w:hAnsi="Californian FB" w:cstheme="minorHAnsi"/>
                <w:lang w:val="en-CA"/>
              </w:rPr>
            </w:pPr>
            <w:proofErr w:type="spellStart"/>
            <w:r w:rsidRPr="00ED5866">
              <w:rPr>
                <w:rFonts w:ascii="Californian FB" w:hAnsi="Californian FB" w:cstheme="minorHAnsi"/>
                <w:lang w:val="en-CA"/>
              </w:rPr>
              <w:t>Visionnement</w:t>
            </w:r>
            <w:proofErr w:type="spellEnd"/>
            <w:r w:rsidRPr="00ED5866">
              <w:rPr>
                <w:rFonts w:ascii="Californian FB" w:hAnsi="Californian FB" w:cstheme="minorHAnsi"/>
                <w:lang w:val="en-CA"/>
              </w:rPr>
              <w:t xml:space="preserve"> le 2023/10/08</w:t>
            </w:r>
            <w:r>
              <w:rPr>
                <w:rFonts w:ascii="Californian FB" w:hAnsi="Californian FB" w:cstheme="minorHAnsi"/>
                <w:lang w:val="en-CA"/>
              </w:rPr>
              <w:t xml:space="preserve">           </w:t>
            </w:r>
            <w:proofErr w:type="gramStart"/>
            <w:r>
              <w:rPr>
                <w:rFonts w:ascii="Californian FB" w:hAnsi="Californian FB" w:cstheme="minorHAnsi"/>
                <w:lang w:val="en-CA"/>
              </w:rPr>
              <w:t>Durée :</w:t>
            </w:r>
            <w:proofErr w:type="gramEnd"/>
            <w:r>
              <w:rPr>
                <w:rFonts w:ascii="Californian FB" w:hAnsi="Californian FB" w:cstheme="minorHAnsi"/>
                <w:lang w:val="en-CA"/>
              </w:rPr>
              <w:t xml:space="preserve"> 17:41</w:t>
            </w:r>
          </w:p>
        </w:tc>
      </w:tr>
      <w:tr w:rsidR="00912627" w:rsidRPr="00FE5F78" w14:paraId="7F9A0B90" w14:textId="77777777" w:rsidTr="00912627">
        <w:tc>
          <w:tcPr>
            <w:tcW w:w="2747" w:type="dxa"/>
          </w:tcPr>
          <w:p w14:paraId="3EAEA406" w14:textId="77777777" w:rsidR="00912627" w:rsidRDefault="00912627" w:rsidP="00605047">
            <w:pPr>
              <w:rPr>
                <w:rFonts w:ascii="Californian FB" w:hAnsi="Californian FB" w:cstheme="minorHAnsi"/>
                <w:lang w:val="en-CA"/>
              </w:rPr>
            </w:pPr>
            <w:r>
              <w:rPr>
                <w:rFonts w:ascii="Californian FB" w:hAnsi="Californian FB" w:cstheme="minorHAnsi"/>
                <w:lang w:val="en-CA"/>
              </w:rPr>
              <w:t xml:space="preserve">Inspiration </w:t>
            </w:r>
            <w:proofErr w:type="spellStart"/>
            <w:r>
              <w:rPr>
                <w:rFonts w:ascii="Californian FB" w:hAnsi="Californian FB" w:cstheme="minorHAnsi"/>
                <w:lang w:val="en-CA"/>
              </w:rPr>
              <w:t>dépend</w:t>
            </w:r>
            <w:proofErr w:type="spellEnd"/>
            <w:r>
              <w:rPr>
                <w:rFonts w:ascii="Californian FB" w:hAnsi="Californian FB" w:cstheme="minorHAnsi"/>
                <w:lang w:val="en-CA"/>
              </w:rPr>
              <w:t xml:space="preserve"> de:</w:t>
            </w:r>
          </w:p>
          <w:p w14:paraId="4CD73EAA" w14:textId="77777777" w:rsidR="00912627" w:rsidRDefault="00912627" w:rsidP="00605047">
            <w:pPr>
              <w:pStyle w:val="Paragraphedeliste"/>
              <w:numPr>
                <w:ilvl w:val="0"/>
                <w:numId w:val="5"/>
              </w:numPr>
              <w:spacing w:line="240" w:lineRule="auto"/>
              <w:rPr>
                <w:rFonts w:ascii="Californian FB" w:hAnsi="Californian FB" w:cstheme="minorHAnsi"/>
                <w:lang w:val="en-CA"/>
              </w:rPr>
            </w:pPr>
            <w:r>
              <w:rPr>
                <w:rFonts w:ascii="Californian FB" w:hAnsi="Californian FB" w:cstheme="minorHAnsi"/>
                <w:lang w:val="en-CA"/>
              </w:rPr>
              <w:t>Techniques</w:t>
            </w:r>
          </w:p>
          <w:p w14:paraId="788BDA58" w14:textId="77777777" w:rsidR="00912627" w:rsidRDefault="00912627" w:rsidP="00605047">
            <w:pPr>
              <w:pStyle w:val="Paragraphedeliste"/>
              <w:numPr>
                <w:ilvl w:val="0"/>
                <w:numId w:val="5"/>
              </w:numPr>
              <w:spacing w:line="240" w:lineRule="auto"/>
              <w:rPr>
                <w:rFonts w:ascii="Californian FB" w:hAnsi="Californian FB" w:cstheme="minorHAnsi"/>
                <w:lang w:val="en-CA"/>
              </w:rPr>
            </w:pPr>
            <w:r>
              <w:rPr>
                <w:rFonts w:ascii="Californian FB" w:hAnsi="Californian FB" w:cstheme="minorHAnsi"/>
                <w:lang w:val="en-CA"/>
              </w:rPr>
              <w:t>Relations</w:t>
            </w:r>
          </w:p>
          <w:p w14:paraId="284452F6" w14:textId="77777777" w:rsidR="00912627" w:rsidRDefault="00912627" w:rsidP="00605047">
            <w:pPr>
              <w:rPr>
                <w:rFonts w:ascii="Californian FB" w:hAnsi="Californian FB" w:cstheme="minorHAnsi"/>
                <w:lang w:val="en-CA"/>
              </w:rPr>
            </w:pPr>
          </w:p>
          <w:p w14:paraId="602F7DE8" w14:textId="77777777" w:rsidR="00912627" w:rsidRDefault="00912627" w:rsidP="00605047">
            <w:pPr>
              <w:rPr>
                <w:rFonts w:ascii="Californian FB" w:hAnsi="Californian FB" w:cstheme="minorHAnsi"/>
                <w:lang w:val="en-CA"/>
              </w:rPr>
            </w:pPr>
          </w:p>
          <w:p w14:paraId="18FE259E" w14:textId="77777777" w:rsidR="00912627" w:rsidRDefault="00912627" w:rsidP="00605047">
            <w:pPr>
              <w:rPr>
                <w:rFonts w:ascii="Californian FB" w:hAnsi="Californian FB" w:cstheme="minorHAnsi"/>
                <w:lang w:val="en-CA"/>
              </w:rPr>
            </w:pPr>
          </w:p>
          <w:p w14:paraId="68F5ED4C" w14:textId="77777777" w:rsidR="00912627" w:rsidRDefault="00912627" w:rsidP="00605047">
            <w:pPr>
              <w:rPr>
                <w:rFonts w:ascii="Californian FB" w:hAnsi="Californian FB" w:cstheme="minorHAnsi"/>
                <w:lang w:val="en-CA"/>
              </w:rPr>
            </w:pPr>
            <w:r>
              <w:rPr>
                <w:rFonts w:ascii="Californian FB" w:hAnsi="Californian FB" w:cstheme="minorHAnsi"/>
                <w:lang w:val="en-CA"/>
              </w:rPr>
              <w:t>Engagement repose sur 5</w:t>
            </w:r>
            <w:proofErr w:type="gramStart"/>
            <w:r>
              <w:rPr>
                <w:rFonts w:ascii="Californian FB" w:hAnsi="Californian FB" w:cstheme="minorHAnsi"/>
                <w:lang w:val="en-CA"/>
              </w:rPr>
              <w:t>C :</w:t>
            </w:r>
            <w:proofErr w:type="gramEnd"/>
          </w:p>
          <w:p w14:paraId="3D9D60B7" w14:textId="77777777" w:rsidR="00912627" w:rsidRDefault="00912627" w:rsidP="00605047">
            <w:pPr>
              <w:pStyle w:val="Paragraphedeliste"/>
              <w:numPr>
                <w:ilvl w:val="0"/>
                <w:numId w:val="6"/>
              </w:numPr>
              <w:spacing w:line="240" w:lineRule="auto"/>
              <w:rPr>
                <w:rFonts w:ascii="Californian FB" w:hAnsi="Californian FB" w:cstheme="minorHAnsi"/>
                <w:lang w:val="en-CA"/>
              </w:rPr>
            </w:pPr>
            <w:r>
              <w:rPr>
                <w:rFonts w:ascii="Californian FB" w:hAnsi="Californian FB" w:cstheme="minorHAnsi"/>
                <w:lang w:val="en-CA"/>
              </w:rPr>
              <w:t>Choix</w:t>
            </w:r>
          </w:p>
          <w:p w14:paraId="599419BB" w14:textId="77777777" w:rsidR="00912627" w:rsidRDefault="00912627" w:rsidP="00605047">
            <w:pPr>
              <w:pStyle w:val="Paragraphedeliste"/>
              <w:numPr>
                <w:ilvl w:val="0"/>
                <w:numId w:val="6"/>
              </w:numPr>
              <w:spacing w:line="240" w:lineRule="auto"/>
              <w:rPr>
                <w:rFonts w:ascii="Californian FB" w:hAnsi="Californian FB" w:cstheme="minorHAnsi"/>
                <w:lang w:val="en-CA"/>
              </w:rPr>
            </w:pPr>
            <w:r>
              <w:rPr>
                <w:rFonts w:ascii="Californian FB" w:hAnsi="Californian FB" w:cstheme="minorHAnsi"/>
                <w:lang w:val="en-CA"/>
              </w:rPr>
              <w:t>Collaboration</w:t>
            </w:r>
          </w:p>
          <w:p w14:paraId="21ABFF31" w14:textId="77777777" w:rsidR="00912627" w:rsidRDefault="00912627" w:rsidP="00605047">
            <w:pPr>
              <w:pStyle w:val="Paragraphedeliste"/>
              <w:numPr>
                <w:ilvl w:val="0"/>
                <w:numId w:val="6"/>
              </w:numPr>
              <w:spacing w:line="240" w:lineRule="auto"/>
              <w:rPr>
                <w:rFonts w:ascii="Californian FB" w:hAnsi="Californian FB" w:cstheme="minorHAnsi"/>
                <w:lang w:val="en-CA"/>
              </w:rPr>
            </w:pPr>
            <w:r>
              <w:rPr>
                <w:rFonts w:ascii="Californian FB" w:hAnsi="Californian FB" w:cstheme="minorHAnsi"/>
                <w:lang w:val="en-CA"/>
              </w:rPr>
              <w:t>Critical thinking</w:t>
            </w:r>
          </w:p>
          <w:p w14:paraId="5E69AFA0" w14:textId="77777777" w:rsidR="00912627" w:rsidRDefault="00912627" w:rsidP="00605047">
            <w:pPr>
              <w:pStyle w:val="Paragraphedeliste"/>
              <w:numPr>
                <w:ilvl w:val="0"/>
                <w:numId w:val="6"/>
              </w:numPr>
              <w:spacing w:line="240" w:lineRule="auto"/>
              <w:rPr>
                <w:rFonts w:ascii="Californian FB" w:hAnsi="Californian FB" w:cstheme="minorHAnsi"/>
                <w:lang w:val="en-CA"/>
              </w:rPr>
            </w:pPr>
            <w:proofErr w:type="spellStart"/>
            <w:r>
              <w:rPr>
                <w:rFonts w:ascii="Californian FB" w:hAnsi="Californian FB" w:cstheme="minorHAnsi"/>
                <w:lang w:val="en-CA"/>
              </w:rPr>
              <w:t>Créativité</w:t>
            </w:r>
            <w:proofErr w:type="spellEnd"/>
          </w:p>
          <w:p w14:paraId="17836924" w14:textId="77777777" w:rsidR="00912627" w:rsidRDefault="00912627" w:rsidP="00605047">
            <w:pPr>
              <w:pStyle w:val="Paragraphedeliste"/>
              <w:numPr>
                <w:ilvl w:val="0"/>
                <w:numId w:val="6"/>
              </w:numPr>
              <w:spacing w:line="240" w:lineRule="auto"/>
              <w:rPr>
                <w:rFonts w:ascii="Californian FB" w:hAnsi="Californian FB" w:cstheme="minorHAnsi"/>
                <w:lang w:val="en-CA"/>
              </w:rPr>
            </w:pPr>
            <w:r>
              <w:rPr>
                <w:rFonts w:ascii="Californian FB" w:hAnsi="Californian FB" w:cstheme="minorHAnsi"/>
                <w:lang w:val="en-CA"/>
              </w:rPr>
              <w:t>Communication</w:t>
            </w:r>
          </w:p>
          <w:p w14:paraId="27653FA7" w14:textId="77777777" w:rsidR="00912627" w:rsidRDefault="00912627" w:rsidP="00605047">
            <w:pPr>
              <w:rPr>
                <w:rFonts w:ascii="Californian FB" w:hAnsi="Californian FB" w:cstheme="minorHAnsi"/>
                <w:lang w:val="en-CA"/>
              </w:rPr>
            </w:pPr>
          </w:p>
          <w:p w14:paraId="7247BEA2" w14:textId="77777777" w:rsidR="00912627" w:rsidRDefault="00912627" w:rsidP="00605047">
            <w:pPr>
              <w:rPr>
                <w:rFonts w:ascii="Californian FB" w:hAnsi="Californian FB" w:cstheme="minorHAnsi"/>
                <w:lang w:val="en-CA"/>
              </w:rPr>
            </w:pPr>
          </w:p>
          <w:p w14:paraId="45694C4E" w14:textId="77777777" w:rsidR="00912627" w:rsidRDefault="00912627" w:rsidP="00605047">
            <w:pPr>
              <w:rPr>
                <w:rFonts w:ascii="Californian FB" w:hAnsi="Californian FB" w:cstheme="minorHAnsi"/>
                <w:lang w:val="en-CA"/>
              </w:rPr>
            </w:pPr>
          </w:p>
          <w:p w14:paraId="73A12520" w14:textId="77777777" w:rsidR="00912627" w:rsidRPr="00D936FA" w:rsidRDefault="00912627" w:rsidP="00605047">
            <w:pPr>
              <w:rPr>
                <w:rFonts w:ascii="Californian FB" w:hAnsi="Californian FB" w:cstheme="minorHAnsi"/>
              </w:rPr>
            </w:pPr>
            <w:r w:rsidRPr="00D936FA">
              <w:rPr>
                <w:rFonts w:ascii="Californian FB" w:hAnsi="Californian FB" w:cstheme="minorHAnsi"/>
              </w:rPr>
              <w:t xml:space="preserve">Paradigme de </w:t>
            </w:r>
            <w:proofErr w:type="gramStart"/>
            <w:r w:rsidRPr="00D936FA">
              <w:rPr>
                <w:rFonts w:ascii="Californian FB" w:hAnsi="Californian FB" w:cstheme="minorHAnsi"/>
              </w:rPr>
              <w:t>l’</w:t>
            </w:r>
            <w:proofErr w:type="spellStart"/>
            <w:r w:rsidRPr="00D936FA">
              <w:rPr>
                <w:rFonts w:ascii="Californian FB" w:hAnsi="Californian FB" w:cstheme="minorHAnsi"/>
              </w:rPr>
              <w:t>enseignant.e</w:t>
            </w:r>
            <w:proofErr w:type="spellEnd"/>
            <w:proofErr w:type="gramEnd"/>
          </w:p>
          <w:p w14:paraId="081A1FD5" w14:textId="77777777" w:rsidR="00912627" w:rsidRPr="00D936FA" w:rsidRDefault="00912627" w:rsidP="00605047">
            <w:pPr>
              <w:rPr>
                <w:rFonts w:ascii="Californian FB" w:hAnsi="Californian FB" w:cstheme="minorHAnsi"/>
              </w:rPr>
            </w:pPr>
          </w:p>
          <w:p w14:paraId="6D43F4BC" w14:textId="77777777" w:rsidR="00912627" w:rsidRPr="00D936FA" w:rsidRDefault="00912627" w:rsidP="00605047">
            <w:pPr>
              <w:rPr>
                <w:rFonts w:ascii="Californian FB" w:hAnsi="Californian FB" w:cstheme="minorHAnsi"/>
              </w:rPr>
            </w:pPr>
          </w:p>
          <w:p w14:paraId="6310BFA3" w14:textId="77777777" w:rsidR="00912627" w:rsidRPr="00D936FA" w:rsidRDefault="00912627" w:rsidP="00605047">
            <w:pPr>
              <w:rPr>
                <w:rFonts w:ascii="Californian FB" w:hAnsi="Californian FB" w:cstheme="minorHAnsi"/>
              </w:rPr>
            </w:pPr>
          </w:p>
          <w:p w14:paraId="1494CD6C" w14:textId="77777777" w:rsidR="00912627" w:rsidRPr="00D936FA" w:rsidRDefault="00912627" w:rsidP="00605047">
            <w:pPr>
              <w:rPr>
                <w:rFonts w:ascii="Californian FB" w:hAnsi="Californian FB" w:cstheme="minorHAnsi"/>
              </w:rPr>
            </w:pPr>
          </w:p>
          <w:p w14:paraId="2B996FB8" w14:textId="77777777" w:rsidR="00912627" w:rsidRPr="00D936FA" w:rsidRDefault="00912627" w:rsidP="00605047">
            <w:pPr>
              <w:rPr>
                <w:rFonts w:ascii="Californian FB" w:hAnsi="Californian FB" w:cstheme="minorHAnsi"/>
              </w:rPr>
            </w:pPr>
          </w:p>
          <w:p w14:paraId="385FA443" w14:textId="77777777" w:rsidR="00912627" w:rsidRPr="00D936FA" w:rsidRDefault="00912627" w:rsidP="00605047">
            <w:pPr>
              <w:rPr>
                <w:rFonts w:ascii="Californian FB" w:hAnsi="Californian FB" w:cstheme="minorHAnsi"/>
              </w:rPr>
            </w:pPr>
          </w:p>
          <w:p w14:paraId="482D5D94" w14:textId="77777777" w:rsidR="00912627" w:rsidRPr="00D936FA" w:rsidRDefault="00912627" w:rsidP="00605047">
            <w:pPr>
              <w:rPr>
                <w:rFonts w:ascii="Californian FB" w:hAnsi="Californian FB" w:cstheme="minorHAnsi"/>
              </w:rPr>
            </w:pPr>
          </w:p>
          <w:p w14:paraId="0F6BDC4C" w14:textId="77777777" w:rsidR="00912627" w:rsidRPr="00D936FA" w:rsidRDefault="00912627" w:rsidP="00605047">
            <w:pPr>
              <w:rPr>
                <w:rFonts w:ascii="Californian FB" w:hAnsi="Californian FB" w:cstheme="minorHAnsi"/>
              </w:rPr>
            </w:pPr>
          </w:p>
          <w:p w14:paraId="37EF07CE" w14:textId="77777777" w:rsidR="00912627" w:rsidRPr="00D936FA" w:rsidRDefault="00912627" w:rsidP="00605047">
            <w:pPr>
              <w:rPr>
                <w:rFonts w:ascii="Californian FB" w:hAnsi="Californian FB" w:cstheme="minorHAnsi"/>
              </w:rPr>
            </w:pPr>
          </w:p>
          <w:p w14:paraId="680B4C84" w14:textId="77777777" w:rsidR="00912627" w:rsidRPr="00D936FA" w:rsidRDefault="00912627" w:rsidP="00605047">
            <w:pPr>
              <w:rPr>
                <w:rFonts w:ascii="Californian FB" w:hAnsi="Californian FB" w:cstheme="minorHAnsi"/>
              </w:rPr>
            </w:pPr>
          </w:p>
          <w:p w14:paraId="14834643" w14:textId="77777777" w:rsidR="00912627" w:rsidRPr="00D936FA" w:rsidRDefault="00912627" w:rsidP="00605047">
            <w:pPr>
              <w:rPr>
                <w:rFonts w:ascii="Californian FB" w:hAnsi="Californian FB" w:cstheme="minorHAnsi"/>
              </w:rPr>
            </w:pPr>
          </w:p>
          <w:p w14:paraId="0B2B37CF" w14:textId="77777777" w:rsidR="00912627" w:rsidRDefault="00912627" w:rsidP="00605047">
            <w:pPr>
              <w:rPr>
                <w:rFonts w:ascii="Californian FB" w:hAnsi="Californian FB" w:cstheme="minorHAnsi"/>
              </w:rPr>
            </w:pPr>
            <w:r w:rsidRPr="002F3566">
              <w:rPr>
                <w:rFonts w:ascii="Californian FB" w:hAnsi="Californian FB" w:cstheme="minorHAnsi"/>
              </w:rPr>
              <w:t>Menus d’activités équivalentes selon styles d’</w:t>
            </w:r>
            <w:r>
              <w:rPr>
                <w:rFonts w:ascii="Californian FB" w:hAnsi="Californian FB" w:cstheme="minorHAnsi"/>
              </w:rPr>
              <w:t xml:space="preserve">apprentissage variés + développement d’une activité créative par </w:t>
            </w:r>
            <w:proofErr w:type="gramStart"/>
            <w:r>
              <w:rPr>
                <w:rFonts w:ascii="Californian FB" w:hAnsi="Californian FB" w:cstheme="minorHAnsi"/>
              </w:rPr>
              <w:t>l’</w:t>
            </w:r>
            <w:proofErr w:type="spellStart"/>
            <w:r>
              <w:rPr>
                <w:rFonts w:ascii="Californian FB" w:hAnsi="Californian FB" w:cstheme="minorHAnsi"/>
              </w:rPr>
              <w:t>apprenant.e</w:t>
            </w:r>
            <w:proofErr w:type="spellEnd"/>
            <w:proofErr w:type="gramEnd"/>
          </w:p>
          <w:p w14:paraId="1408ADE9" w14:textId="77777777" w:rsidR="00912627" w:rsidRDefault="00912627" w:rsidP="00605047">
            <w:pPr>
              <w:rPr>
                <w:rFonts w:ascii="Californian FB" w:hAnsi="Californian FB" w:cstheme="minorHAnsi"/>
              </w:rPr>
            </w:pPr>
          </w:p>
          <w:p w14:paraId="2C046F7B" w14:textId="77777777" w:rsidR="00912627" w:rsidRDefault="00912627" w:rsidP="00605047">
            <w:pPr>
              <w:rPr>
                <w:rFonts w:ascii="Californian FB" w:hAnsi="Californian FB" w:cstheme="minorHAnsi"/>
              </w:rPr>
            </w:pPr>
          </w:p>
          <w:p w14:paraId="41357F20" w14:textId="77777777" w:rsidR="00912627" w:rsidRDefault="00912627" w:rsidP="00605047">
            <w:pPr>
              <w:rPr>
                <w:rFonts w:ascii="Californian FB" w:hAnsi="Californian FB" w:cstheme="minorHAnsi"/>
              </w:rPr>
            </w:pPr>
          </w:p>
          <w:p w14:paraId="3C5AC65E" w14:textId="77777777" w:rsidR="00912627" w:rsidRDefault="00912627" w:rsidP="00605047">
            <w:pPr>
              <w:rPr>
                <w:rFonts w:ascii="Californian FB" w:hAnsi="Californian FB" w:cstheme="minorHAnsi"/>
              </w:rPr>
            </w:pPr>
          </w:p>
          <w:p w14:paraId="0178D287" w14:textId="77777777" w:rsidR="00912627" w:rsidRDefault="00912627" w:rsidP="00605047">
            <w:pPr>
              <w:rPr>
                <w:rFonts w:ascii="Californian FB" w:hAnsi="Californian FB" w:cstheme="minorHAnsi"/>
              </w:rPr>
            </w:pPr>
            <w:r>
              <w:rPr>
                <w:rFonts w:ascii="Californian FB" w:hAnsi="Californian FB" w:cstheme="minorHAnsi"/>
              </w:rPr>
              <w:t>Expérience novatrice avec l’Ajout du 6</w:t>
            </w:r>
            <w:r w:rsidRPr="002A0F25">
              <w:rPr>
                <w:rFonts w:ascii="Californian FB" w:hAnsi="Californian FB" w:cstheme="minorHAnsi"/>
                <w:vertAlign w:val="superscript"/>
              </w:rPr>
              <w:t>e</w:t>
            </w:r>
            <w:r>
              <w:rPr>
                <w:rFonts w:ascii="Californian FB" w:hAnsi="Californian FB" w:cstheme="minorHAnsi"/>
              </w:rPr>
              <w:t xml:space="preserve"> C : </w:t>
            </w:r>
            <w:proofErr w:type="spellStart"/>
            <w:r>
              <w:rPr>
                <w:rFonts w:ascii="Californian FB" w:hAnsi="Californian FB" w:cstheme="minorHAnsi"/>
              </w:rPr>
              <w:t>Caring</w:t>
            </w:r>
            <w:proofErr w:type="spellEnd"/>
          </w:p>
          <w:p w14:paraId="1331385F" w14:textId="77777777" w:rsidR="00912627" w:rsidRPr="002F3566" w:rsidRDefault="00912627" w:rsidP="00605047">
            <w:pPr>
              <w:rPr>
                <w:rFonts w:ascii="Californian FB" w:hAnsi="Californian FB" w:cstheme="minorHAnsi"/>
              </w:rPr>
            </w:pPr>
          </w:p>
        </w:tc>
        <w:tc>
          <w:tcPr>
            <w:tcW w:w="8736" w:type="dxa"/>
          </w:tcPr>
          <w:p w14:paraId="624C583F" w14:textId="77777777" w:rsidR="00912627" w:rsidRPr="004A1F86" w:rsidRDefault="00912627" w:rsidP="00605047">
            <w:pPr>
              <w:rPr>
                <w:rFonts w:ascii="Californian FB" w:hAnsi="Californian FB" w:cstheme="minorHAnsi"/>
                <w:sz w:val="20"/>
                <w:szCs w:val="20"/>
              </w:rPr>
            </w:pPr>
            <w:r w:rsidRPr="004A1F86">
              <w:rPr>
                <w:rFonts w:ascii="Californian FB" w:hAnsi="Californian FB" w:cstheme="minorHAnsi"/>
                <w:sz w:val="20"/>
                <w:szCs w:val="20"/>
              </w:rPr>
              <w:t>Qu’est-ce qui fonctionne réellement pour inspirer les étudiants.es du futur?</w:t>
            </w:r>
          </w:p>
          <w:p w14:paraId="25E25606" w14:textId="77777777" w:rsidR="00912627" w:rsidRPr="004A1F86" w:rsidRDefault="00912627" w:rsidP="00605047">
            <w:pPr>
              <w:pStyle w:val="Paragraphedeliste"/>
              <w:numPr>
                <w:ilvl w:val="0"/>
                <w:numId w:val="1"/>
              </w:numPr>
              <w:spacing w:line="240" w:lineRule="auto"/>
              <w:rPr>
                <w:rFonts w:ascii="Californian FB" w:hAnsi="Californian FB" w:cstheme="minorHAnsi"/>
                <w:sz w:val="20"/>
                <w:szCs w:val="20"/>
              </w:rPr>
            </w:pPr>
            <w:r w:rsidRPr="004A1F86">
              <w:rPr>
                <w:rFonts w:ascii="Californian FB" w:hAnsi="Californian FB" w:cstheme="minorHAnsi"/>
                <w:sz w:val="20"/>
                <w:szCs w:val="20"/>
              </w:rPr>
              <w:t xml:space="preserve">Des </w:t>
            </w:r>
            <w:r w:rsidRPr="004A1F86">
              <w:rPr>
                <w:rFonts w:ascii="Californian FB" w:hAnsi="Californian FB" w:cstheme="minorHAnsi"/>
                <w:b/>
                <w:bCs/>
                <w:color w:val="00B050"/>
                <w:sz w:val="20"/>
                <w:szCs w:val="20"/>
              </w:rPr>
              <w:t>techniques d’enseignement</w:t>
            </w:r>
            <w:r w:rsidRPr="004A1F86">
              <w:rPr>
                <w:rFonts w:ascii="Californian FB" w:hAnsi="Californian FB" w:cstheme="minorHAnsi"/>
                <w:color w:val="00B050"/>
                <w:sz w:val="20"/>
                <w:szCs w:val="20"/>
              </w:rPr>
              <w:t xml:space="preserve"> </w:t>
            </w:r>
            <w:r w:rsidRPr="004A1F86">
              <w:rPr>
                <w:rFonts w:ascii="Californian FB" w:hAnsi="Californian FB" w:cstheme="minorHAnsi"/>
                <w:sz w:val="20"/>
                <w:szCs w:val="20"/>
              </w:rPr>
              <w:t xml:space="preserve">s’appuyant sur la </w:t>
            </w:r>
            <w:r w:rsidRPr="004A1F86">
              <w:rPr>
                <w:rFonts w:ascii="Californian FB" w:hAnsi="Californian FB" w:cstheme="minorHAnsi"/>
                <w:b/>
                <w:bCs/>
                <w:color w:val="00B050"/>
                <w:sz w:val="20"/>
                <w:szCs w:val="20"/>
              </w:rPr>
              <w:t>recherche</w:t>
            </w:r>
          </w:p>
          <w:p w14:paraId="770AD9FA" w14:textId="77777777" w:rsidR="00912627" w:rsidRPr="004A1F86" w:rsidRDefault="00912627" w:rsidP="00605047">
            <w:pPr>
              <w:pStyle w:val="Paragraphedeliste"/>
              <w:numPr>
                <w:ilvl w:val="0"/>
                <w:numId w:val="1"/>
              </w:numPr>
              <w:spacing w:line="240" w:lineRule="auto"/>
              <w:rPr>
                <w:rFonts w:ascii="Californian FB" w:hAnsi="Californian FB" w:cstheme="minorHAnsi"/>
                <w:sz w:val="20"/>
                <w:szCs w:val="20"/>
              </w:rPr>
            </w:pPr>
            <w:r w:rsidRPr="004A1F86">
              <w:rPr>
                <w:rFonts w:ascii="Californian FB" w:hAnsi="Californian FB" w:cstheme="minorHAnsi"/>
                <w:sz w:val="20"/>
                <w:szCs w:val="20"/>
              </w:rPr>
              <w:t xml:space="preserve">L’établissement de </w:t>
            </w:r>
            <w:r w:rsidRPr="004A1F86">
              <w:rPr>
                <w:rFonts w:ascii="Californian FB" w:hAnsi="Californian FB" w:cstheme="minorHAnsi"/>
                <w:b/>
                <w:bCs/>
                <w:color w:val="00B050"/>
                <w:sz w:val="20"/>
                <w:szCs w:val="20"/>
              </w:rPr>
              <w:t>relations humaines</w:t>
            </w:r>
            <w:r w:rsidRPr="004A1F86">
              <w:rPr>
                <w:rFonts w:ascii="Californian FB" w:hAnsi="Californian FB" w:cstheme="minorHAnsi"/>
                <w:color w:val="00B050"/>
                <w:sz w:val="20"/>
                <w:szCs w:val="20"/>
              </w:rPr>
              <w:t xml:space="preserve"> </w:t>
            </w:r>
            <w:r w:rsidRPr="004A1F86">
              <w:rPr>
                <w:rFonts w:ascii="Californian FB" w:hAnsi="Californian FB" w:cstheme="minorHAnsi"/>
                <w:sz w:val="20"/>
                <w:szCs w:val="20"/>
              </w:rPr>
              <w:t>dans le processus</w:t>
            </w:r>
          </w:p>
          <w:p w14:paraId="765935B1" w14:textId="77777777" w:rsidR="00912627" w:rsidRPr="004A1F86" w:rsidRDefault="00912627" w:rsidP="00605047">
            <w:pPr>
              <w:rPr>
                <w:rFonts w:ascii="Californian FB" w:hAnsi="Californian FB" w:cstheme="minorHAnsi"/>
                <w:sz w:val="20"/>
                <w:szCs w:val="20"/>
              </w:rPr>
            </w:pPr>
          </w:p>
          <w:p w14:paraId="576DBA77" w14:textId="77777777" w:rsidR="00912627" w:rsidRPr="00586516" w:rsidRDefault="00912627" w:rsidP="00605047">
            <w:pPr>
              <w:pStyle w:val="Paragraphedeliste"/>
              <w:numPr>
                <w:ilvl w:val="2"/>
                <w:numId w:val="2"/>
              </w:numPr>
              <w:spacing w:line="240" w:lineRule="auto"/>
              <w:rPr>
                <w:rFonts w:ascii="Californian FB" w:hAnsi="Californian FB" w:cstheme="minorHAnsi"/>
                <w:b/>
                <w:bCs/>
                <w:sz w:val="20"/>
                <w:szCs w:val="20"/>
              </w:rPr>
            </w:pPr>
            <w:r w:rsidRPr="00586516">
              <w:rPr>
                <w:rFonts w:ascii="Californian FB" w:hAnsi="Californian FB" w:cstheme="minorHAnsi"/>
                <w:b/>
                <w:bCs/>
                <w:sz w:val="20"/>
                <w:szCs w:val="20"/>
              </w:rPr>
              <w:t>Les bases</w:t>
            </w:r>
          </w:p>
          <w:p w14:paraId="2797481D" w14:textId="77777777" w:rsidR="00912627" w:rsidRPr="004A1F86" w:rsidRDefault="00912627" w:rsidP="00605047">
            <w:pPr>
              <w:pStyle w:val="Paragraphedeliste"/>
              <w:numPr>
                <w:ilvl w:val="0"/>
                <w:numId w:val="2"/>
              </w:numPr>
              <w:spacing w:line="240" w:lineRule="auto"/>
              <w:rPr>
                <w:rFonts w:ascii="Californian FB" w:hAnsi="Californian FB" w:cstheme="minorHAnsi"/>
                <w:sz w:val="20"/>
                <w:szCs w:val="20"/>
              </w:rPr>
            </w:pPr>
            <w:r w:rsidRPr="004A1F86">
              <w:rPr>
                <w:rFonts w:ascii="Californian FB" w:hAnsi="Californian FB" w:cstheme="minorHAnsi"/>
                <w:sz w:val="20"/>
                <w:szCs w:val="20"/>
              </w:rPr>
              <w:t>L’enseignement magistral n’est pas toujours inspirant pour les étudiants.es. Ce type d’enseignement est souvent axé sur ce que l’on connaît (en tant que professeur) et ce avec quoi on est le plus à l’aise.</w:t>
            </w:r>
          </w:p>
          <w:p w14:paraId="71B6550D" w14:textId="77777777" w:rsidR="00912627" w:rsidRPr="004A1F86" w:rsidRDefault="00912627" w:rsidP="00605047">
            <w:pPr>
              <w:pStyle w:val="Paragraphedeliste"/>
              <w:numPr>
                <w:ilvl w:val="0"/>
                <w:numId w:val="2"/>
              </w:numPr>
              <w:spacing w:line="240" w:lineRule="auto"/>
              <w:rPr>
                <w:rFonts w:ascii="Californian FB" w:hAnsi="Californian FB" w:cstheme="minorHAnsi"/>
                <w:sz w:val="20"/>
                <w:szCs w:val="20"/>
              </w:rPr>
            </w:pPr>
            <w:r w:rsidRPr="004A1F86">
              <w:rPr>
                <w:rFonts w:ascii="Californian FB" w:hAnsi="Californian FB" w:cstheme="minorHAnsi"/>
                <w:sz w:val="20"/>
                <w:szCs w:val="20"/>
              </w:rPr>
              <w:t xml:space="preserve">Les jeunes aiment </w:t>
            </w:r>
            <w:r w:rsidRPr="00106293">
              <w:rPr>
                <w:rFonts w:ascii="Californian FB" w:hAnsi="Californian FB" w:cstheme="minorHAnsi"/>
                <w:b/>
                <w:bCs/>
                <w:color w:val="00B050"/>
                <w:sz w:val="20"/>
                <w:szCs w:val="20"/>
              </w:rPr>
              <w:t>avoir des choix</w:t>
            </w:r>
            <w:r w:rsidRPr="00106293">
              <w:rPr>
                <w:rFonts w:ascii="Californian FB" w:hAnsi="Californian FB" w:cstheme="minorHAnsi"/>
                <w:color w:val="00B050"/>
                <w:sz w:val="20"/>
                <w:szCs w:val="20"/>
              </w:rPr>
              <w:t xml:space="preserve"> </w:t>
            </w:r>
            <w:r w:rsidRPr="004A1F86">
              <w:rPr>
                <w:rFonts w:ascii="Californian FB" w:hAnsi="Californian FB" w:cstheme="minorHAnsi"/>
                <w:sz w:val="20"/>
                <w:szCs w:val="20"/>
              </w:rPr>
              <w:t>(analogie avec la cafétéria).</w:t>
            </w:r>
          </w:p>
          <w:p w14:paraId="7AE9CFBA" w14:textId="77777777" w:rsidR="00912627" w:rsidRPr="004A1F86" w:rsidRDefault="00912627" w:rsidP="00605047">
            <w:pPr>
              <w:pStyle w:val="Paragraphedeliste"/>
              <w:numPr>
                <w:ilvl w:val="0"/>
                <w:numId w:val="2"/>
              </w:numPr>
              <w:spacing w:line="240" w:lineRule="auto"/>
              <w:rPr>
                <w:rFonts w:ascii="Californian FB" w:hAnsi="Californian FB" w:cstheme="minorHAnsi"/>
                <w:sz w:val="20"/>
                <w:szCs w:val="20"/>
              </w:rPr>
            </w:pPr>
            <w:r w:rsidRPr="004A1F86">
              <w:rPr>
                <w:rFonts w:ascii="Californian FB" w:hAnsi="Californian FB" w:cstheme="minorHAnsi"/>
                <w:sz w:val="20"/>
                <w:szCs w:val="20"/>
              </w:rPr>
              <w:t xml:space="preserve">Selon </w:t>
            </w:r>
            <w:r w:rsidRPr="00106293">
              <w:rPr>
                <w:rFonts w:ascii="Californian FB" w:hAnsi="Californian FB" w:cstheme="minorHAnsi"/>
                <w:b/>
                <w:bCs/>
                <w:color w:val="7030A0"/>
                <w:sz w:val="20"/>
                <w:szCs w:val="20"/>
              </w:rPr>
              <w:t>les compétences essentielles du 21</w:t>
            </w:r>
            <w:r w:rsidRPr="00106293">
              <w:rPr>
                <w:rFonts w:ascii="Californian FB" w:hAnsi="Californian FB" w:cstheme="minorHAnsi"/>
                <w:b/>
                <w:bCs/>
                <w:color w:val="7030A0"/>
                <w:sz w:val="20"/>
                <w:szCs w:val="20"/>
                <w:vertAlign w:val="superscript"/>
              </w:rPr>
              <w:t>e</w:t>
            </w:r>
            <w:r w:rsidRPr="00106293">
              <w:rPr>
                <w:rFonts w:ascii="Californian FB" w:hAnsi="Californian FB" w:cstheme="minorHAnsi"/>
                <w:b/>
                <w:bCs/>
                <w:color w:val="7030A0"/>
                <w:sz w:val="20"/>
                <w:szCs w:val="20"/>
              </w:rPr>
              <w:t xml:space="preserve"> siècle (Commission internationale sur l’éducation pour le 21</w:t>
            </w:r>
            <w:r w:rsidRPr="00106293">
              <w:rPr>
                <w:rFonts w:ascii="Californian FB" w:hAnsi="Californian FB" w:cstheme="minorHAnsi"/>
                <w:b/>
                <w:bCs/>
                <w:color w:val="7030A0"/>
                <w:sz w:val="20"/>
                <w:szCs w:val="20"/>
                <w:vertAlign w:val="superscript"/>
              </w:rPr>
              <w:t>e</w:t>
            </w:r>
            <w:r w:rsidRPr="00106293">
              <w:rPr>
                <w:rFonts w:ascii="Californian FB" w:hAnsi="Californian FB" w:cstheme="minorHAnsi"/>
                <w:b/>
                <w:bCs/>
                <w:color w:val="7030A0"/>
                <w:sz w:val="20"/>
                <w:szCs w:val="20"/>
              </w:rPr>
              <w:t xml:space="preserve"> siècle)</w:t>
            </w:r>
            <w:r w:rsidRPr="004A1F86">
              <w:rPr>
                <w:rFonts w:ascii="Californian FB" w:hAnsi="Californian FB" w:cstheme="minorHAnsi"/>
                <w:sz w:val="20"/>
                <w:szCs w:val="20"/>
              </w:rPr>
              <w:t>, l’enseignement du futur doit être basé sur les quatre (4) compétences suivantes (4C) :</w:t>
            </w:r>
          </w:p>
          <w:p w14:paraId="76D30415" w14:textId="77777777" w:rsidR="00912627" w:rsidRPr="00106293" w:rsidRDefault="00912627" w:rsidP="00605047">
            <w:pPr>
              <w:pStyle w:val="Paragraphedeliste"/>
              <w:numPr>
                <w:ilvl w:val="3"/>
                <w:numId w:val="2"/>
              </w:numPr>
              <w:spacing w:line="240" w:lineRule="auto"/>
              <w:ind w:left="1030" w:firstLine="27"/>
              <w:rPr>
                <w:rFonts w:ascii="Californian FB" w:hAnsi="Californian FB" w:cstheme="minorHAnsi"/>
                <w:b/>
                <w:bCs/>
                <w:color w:val="00B050"/>
                <w:sz w:val="20"/>
                <w:szCs w:val="20"/>
              </w:rPr>
            </w:pPr>
            <w:r w:rsidRPr="00106293">
              <w:rPr>
                <w:rFonts w:ascii="Californian FB" w:hAnsi="Californian FB" w:cstheme="minorHAnsi"/>
                <w:b/>
                <w:bCs/>
                <w:color w:val="00B050"/>
                <w:sz w:val="20"/>
                <w:szCs w:val="20"/>
              </w:rPr>
              <w:t>Collaboration</w:t>
            </w:r>
          </w:p>
          <w:p w14:paraId="1850A107" w14:textId="77777777" w:rsidR="00912627" w:rsidRPr="00106293" w:rsidRDefault="00912627" w:rsidP="00605047">
            <w:pPr>
              <w:pStyle w:val="Paragraphedeliste"/>
              <w:numPr>
                <w:ilvl w:val="3"/>
                <w:numId w:val="2"/>
              </w:numPr>
              <w:spacing w:line="240" w:lineRule="auto"/>
              <w:ind w:left="1030" w:firstLine="27"/>
              <w:rPr>
                <w:rFonts w:ascii="Californian FB" w:hAnsi="Californian FB" w:cstheme="minorHAnsi"/>
                <w:b/>
                <w:bCs/>
                <w:color w:val="00B050"/>
                <w:sz w:val="20"/>
                <w:szCs w:val="20"/>
              </w:rPr>
            </w:pPr>
            <w:r w:rsidRPr="00106293">
              <w:rPr>
                <w:rFonts w:ascii="Californian FB" w:hAnsi="Californian FB" w:cstheme="minorHAnsi"/>
                <w:b/>
                <w:bCs/>
                <w:color w:val="00B050"/>
                <w:sz w:val="20"/>
                <w:szCs w:val="20"/>
              </w:rPr>
              <w:t>Communication</w:t>
            </w:r>
          </w:p>
          <w:p w14:paraId="683E45B5" w14:textId="77777777" w:rsidR="00912627" w:rsidRPr="00106293" w:rsidRDefault="00912627" w:rsidP="00605047">
            <w:pPr>
              <w:pStyle w:val="Paragraphedeliste"/>
              <w:numPr>
                <w:ilvl w:val="3"/>
                <w:numId w:val="2"/>
              </w:numPr>
              <w:spacing w:line="240" w:lineRule="auto"/>
              <w:ind w:left="1030" w:firstLine="27"/>
              <w:rPr>
                <w:rFonts w:ascii="Californian FB" w:hAnsi="Californian FB" w:cstheme="minorHAnsi"/>
                <w:b/>
                <w:bCs/>
                <w:color w:val="00B050"/>
                <w:sz w:val="20"/>
                <w:szCs w:val="20"/>
              </w:rPr>
            </w:pPr>
            <w:r w:rsidRPr="00106293">
              <w:rPr>
                <w:rFonts w:ascii="Californian FB" w:hAnsi="Californian FB" w:cstheme="minorHAnsi"/>
                <w:b/>
                <w:bCs/>
                <w:color w:val="00B050"/>
                <w:sz w:val="20"/>
                <w:szCs w:val="20"/>
              </w:rPr>
              <w:t xml:space="preserve">Pensée critique (Critical </w:t>
            </w:r>
            <w:proofErr w:type="spellStart"/>
            <w:r w:rsidRPr="00106293">
              <w:rPr>
                <w:rFonts w:ascii="Californian FB" w:hAnsi="Californian FB" w:cstheme="minorHAnsi"/>
                <w:b/>
                <w:bCs/>
                <w:color w:val="00B050"/>
                <w:sz w:val="20"/>
                <w:szCs w:val="20"/>
              </w:rPr>
              <w:t>thinking</w:t>
            </w:r>
            <w:proofErr w:type="spellEnd"/>
            <w:r w:rsidRPr="00106293">
              <w:rPr>
                <w:rFonts w:ascii="Californian FB" w:hAnsi="Californian FB" w:cstheme="minorHAnsi"/>
                <w:b/>
                <w:bCs/>
                <w:color w:val="00B050"/>
                <w:sz w:val="20"/>
                <w:szCs w:val="20"/>
              </w:rPr>
              <w:t>)</w:t>
            </w:r>
          </w:p>
          <w:p w14:paraId="38052B7D" w14:textId="77777777" w:rsidR="00912627" w:rsidRPr="00106293" w:rsidRDefault="00912627" w:rsidP="00605047">
            <w:pPr>
              <w:pStyle w:val="Paragraphedeliste"/>
              <w:numPr>
                <w:ilvl w:val="3"/>
                <w:numId w:val="2"/>
              </w:numPr>
              <w:spacing w:line="240" w:lineRule="auto"/>
              <w:ind w:left="1030" w:firstLine="27"/>
              <w:rPr>
                <w:rFonts w:ascii="Californian FB" w:hAnsi="Californian FB" w:cstheme="minorHAnsi"/>
                <w:b/>
                <w:bCs/>
                <w:color w:val="00B050"/>
                <w:sz w:val="20"/>
                <w:szCs w:val="20"/>
              </w:rPr>
            </w:pPr>
            <w:r w:rsidRPr="00106293">
              <w:rPr>
                <w:rFonts w:ascii="Californian FB" w:hAnsi="Californian FB" w:cstheme="minorHAnsi"/>
                <w:b/>
                <w:bCs/>
                <w:color w:val="00B050"/>
                <w:sz w:val="20"/>
                <w:szCs w:val="20"/>
              </w:rPr>
              <w:t>Créativité</w:t>
            </w:r>
          </w:p>
          <w:p w14:paraId="3962221E" w14:textId="77777777" w:rsidR="00912627" w:rsidRDefault="00912627" w:rsidP="00605047">
            <w:pPr>
              <w:pStyle w:val="Paragraphedeliste"/>
              <w:numPr>
                <w:ilvl w:val="1"/>
                <w:numId w:val="2"/>
              </w:numPr>
              <w:spacing w:line="240" w:lineRule="auto"/>
              <w:rPr>
                <w:rFonts w:ascii="Californian FB" w:hAnsi="Californian FB" w:cstheme="minorHAnsi"/>
                <w:sz w:val="20"/>
                <w:szCs w:val="20"/>
              </w:rPr>
            </w:pPr>
            <w:r w:rsidRPr="004A1F86">
              <w:rPr>
                <w:rFonts w:ascii="Californian FB" w:hAnsi="Californian FB" w:cstheme="minorHAnsi"/>
                <w:sz w:val="20"/>
                <w:szCs w:val="20"/>
              </w:rPr>
              <w:t>La mise en pratique de ces 4 compétences auxquelles on ajoute le choix permet d’augmenter l’</w:t>
            </w:r>
            <w:r w:rsidRPr="00106293">
              <w:rPr>
                <w:rFonts w:ascii="Californian FB" w:hAnsi="Californian FB" w:cstheme="minorHAnsi"/>
                <w:b/>
                <w:bCs/>
                <w:color w:val="00B050"/>
                <w:sz w:val="20"/>
                <w:szCs w:val="20"/>
              </w:rPr>
              <w:t>engagement</w:t>
            </w:r>
            <w:r w:rsidRPr="004A1F86">
              <w:rPr>
                <w:rFonts w:ascii="Californian FB" w:hAnsi="Californian FB" w:cstheme="minorHAnsi"/>
                <w:sz w:val="20"/>
                <w:szCs w:val="20"/>
              </w:rPr>
              <w:t xml:space="preserve"> des étudiants.es et permet un changement de paradigme :</w:t>
            </w:r>
          </w:p>
          <w:p w14:paraId="04C3AC39" w14:textId="77777777" w:rsidR="00912627" w:rsidRPr="004A1F86" w:rsidRDefault="00912627" w:rsidP="00605047">
            <w:pPr>
              <w:pStyle w:val="Paragraphedeliste"/>
              <w:rPr>
                <w:rFonts w:ascii="Californian FB" w:hAnsi="Californian FB" w:cstheme="minorHAnsi"/>
                <w:sz w:val="20"/>
                <w:szCs w:val="20"/>
              </w:rPr>
            </w:pPr>
          </w:p>
          <w:p w14:paraId="61B2B995" w14:textId="77777777" w:rsidR="00912627" w:rsidRDefault="00912627" w:rsidP="00605047">
            <w:pPr>
              <w:pStyle w:val="Paragraphedeliste"/>
              <w:rPr>
                <w:rFonts w:ascii="Times New Roman" w:eastAsia="Yu Mincho" w:hAnsi="Times New Roman" w:cs="Times New Roman"/>
                <w:b/>
                <w:bCs/>
                <w:color w:val="000000" w:themeColor="text1"/>
                <w:sz w:val="20"/>
                <w:szCs w:val="20"/>
                <w:lang w:eastAsia="ja-JP"/>
              </w:rPr>
            </w:pPr>
            <w:r w:rsidRPr="00CE7753">
              <w:rPr>
                <w:rFonts w:ascii="Californian FB" w:hAnsi="Californian FB" w:cstheme="minorHAnsi"/>
                <w:b/>
                <w:bCs/>
                <w:color w:val="000000" w:themeColor="text1"/>
                <w:sz w:val="20"/>
                <w:szCs w:val="20"/>
                <w:highlight w:val="yellow"/>
              </w:rPr>
              <w:t xml:space="preserve">Classe centrée sur le/la </w:t>
            </w:r>
            <w:proofErr w:type="spellStart"/>
            <w:proofErr w:type="gramStart"/>
            <w:r w:rsidRPr="00CE7753">
              <w:rPr>
                <w:rFonts w:ascii="Californian FB" w:hAnsi="Californian FB" w:cstheme="minorHAnsi"/>
                <w:b/>
                <w:bCs/>
                <w:color w:val="000000" w:themeColor="text1"/>
                <w:sz w:val="20"/>
                <w:szCs w:val="20"/>
                <w:highlight w:val="yellow"/>
              </w:rPr>
              <w:t>professeur.e</w:t>
            </w:r>
            <w:proofErr w:type="spellEnd"/>
            <w:proofErr w:type="gramEnd"/>
            <w:r w:rsidRPr="00CE7753">
              <w:rPr>
                <w:rFonts w:ascii="Californian FB" w:hAnsi="Californian FB" w:cstheme="minorHAnsi"/>
                <w:b/>
                <w:bCs/>
                <w:color w:val="000000" w:themeColor="text1"/>
                <w:sz w:val="20"/>
                <w:szCs w:val="20"/>
                <w:highlight w:val="yellow"/>
              </w:rPr>
              <w:t xml:space="preserve"> </w:t>
            </w:r>
            <w:r w:rsidRPr="00CE7753">
              <w:rPr>
                <w:rFonts w:ascii="Times New Roman" w:eastAsiaTheme="minorHAnsi" w:hAnsi="Times New Roman" w:cs="Times New Roman" w:hint="eastAsia"/>
                <w:b/>
                <w:bCs/>
                <w:color w:val="000000" w:themeColor="text1"/>
                <w:sz w:val="20"/>
                <w:szCs w:val="20"/>
                <w:highlight w:val="yellow"/>
                <w:lang w:eastAsia="ja-JP"/>
              </w:rPr>
              <w:t>→</w:t>
            </w:r>
            <w:r w:rsidRPr="00CE7753">
              <w:rPr>
                <w:rFonts w:ascii="Times New Roman" w:eastAsia="Yu Mincho" w:hAnsi="Times New Roman" w:cs="Times New Roman" w:hint="eastAsia"/>
                <w:b/>
                <w:bCs/>
                <w:color w:val="000000" w:themeColor="text1"/>
                <w:sz w:val="20"/>
                <w:szCs w:val="20"/>
                <w:highlight w:val="yellow"/>
                <w:lang w:eastAsia="ja-JP"/>
              </w:rPr>
              <w:t xml:space="preserve"> </w:t>
            </w:r>
            <w:r w:rsidRPr="00CE7753">
              <w:rPr>
                <w:rFonts w:ascii="Times New Roman" w:eastAsia="Yu Mincho" w:hAnsi="Times New Roman" w:cs="Times New Roman"/>
                <w:b/>
                <w:bCs/>
                <w:color w:val="000000" w:themeColor="text1"/>
                <w:sz w:val="20"/>
                <w:szCs w:val="20"/>
                <w:highlight w:val="yellow"/>
                <w:lang w:eastAsia="ja-JP"/>
              </w:rPr>
              <w:t>classe centrée sur l’</w:t>
            </w:r>
            <w:proofErr w:type="spellStart"/>
            <w:r w:rsidRPr="00CE7753">
              <w:rPr>
                <w:rFonts w:ascii="Times New Roman" w:eastAsia="Yu Mincho" w:hAnsi="Times New Roman" w:cs="Times New Roman"/>
                <w:b/>
                <w:bCs/>
                <w:color w:val="000000" w:themeColor="text1"/>
                <w:sz w:val="20"/>
                <w:szCs w:val="20"/>
                <w:highlight w:val="yellow"/>
                <w:lang w:eastAsia="ja-JP"/>
              </w:rPr>
              <w:t>apprenant.e</w:t>
            </w:r>
            <w:proofErr w:type="spellEnd"/>
          </w:p>
          <w:p w14:paraId="20866FC8" w14:textId="77777777" w:rsidR="00912627" w:rsidRPr="00106293" w:rsidRDefault="00912627" w:rsidP="00605047">
            <w:pPr>
              <w:pStyle w:val="Paragraphedeliste"/>
              <w:rPr>
                <w:rFonts w:ascii="Times New Roman" w:eastAsia="Yu Mincho" w:hAnsi="Times New Roman" w:cs="Times New Roman"/>
                <w:b/>
                <w:bCs/>
                <w:color w:val="000000" w:themeColor="text1"/>
                <w:sz w:val="20"/>
                <w:szCs w:val="20"/>
                <w:lang w:eastAsia="ja-JP"/>
              </w:rPr>
            </w:pPr>
          </w:p>
          <w:p w14:paraId="607B1FA6" w14:textId="77777777" w:rsidR="00912627" w:rsidRPr="004A1F86" w:rsidRDefault="00912627" w:rsidP="00605047">
            <w:pPr>
              <w:pStyle w:val="Paragraphedeliste"/>
              <w:numPr>
                <w:ilvl w:val="1"/>
                <w:numId w:val="2"/>
              </w:numPr>
              <w:spacing w:line="240" w:lineRule="auto"/>
              <w:rPr>
                <w:rFonts w:ascii="Times New Roman" w:eastAsia="Yu Mincho" w:hAnsi="Times New Roman" w:cs="Times New Roman"/>
                <w:sz w:val="20"/>
                <w:szCs w:val="20"/>
                <w:lang w:eastAsia="ja-JP"/>
              </w:rPr>
            </w:pPr>
            <w:r w:rsidRPr="004A1F86">
              <w:rPr>
                <w:rFonts w:ascii="Times New Roman" w:eastAsia="Yu Mincho" w:hAnsi="Times New Roman" w:cs="Times New Roman"/>
                <w:sz w:val="20"/>
                <w:szCs w:val="20"/>
                <w:lang w:eastAsia="ja-JP"/>
              </w:rPr>
              <w:t xml:space="preserve">Le/la </w:t>
            </w:r>
            <w:proofErr w:type="spellStart"/>
            <w:proofErr w:type="gramStart"/>
            <w:r w:rsidRPr="004A1F86">
              <w:rPr>
                <w:rFonts w:ascii="Times New Roman" w:eastAsia="Yu Mincho" w:hAnsi="Times New Roman" w:cs="Times New Roman"/>
                <w:sz w:val="20"/>
                <w:szCs w:val="20"/>
                <w:lang w:eastAsia="ja-JP"/>
              </w:rPr>
              <w:t>professeur.e</w:t>
            </w:r>
            <w:proofErr w:type="spellEnd"/>
            <w:proofErr w:type="gramEnd"/>
            <w:r w:rsidRPr="004A1F86">
              <w:rPr>
                <w:rFonts w:ascii="Times New Roman" w:eastAsia="Yu Mincho" w:hAnsi="Times New Roman" w:cs="Times New Roman"/>
                <w:sz w:val="20"/>
                <w:szCs w:val="20"/>
                <w:lang w:eastAsia="ja-JP"/>
              </w:rPr>
              <w:t xml:space="preserve"> devient alors un </w:t>
            </w:r>
            <w:r w:rsidRPr="00CE7753">
              <w:rPr>
                <w:rFonts w:ascii="Times New Roman" w:eastAsia="Yu Mincho" w:hAnsi="Times New Roman" w:cs="Times New Roman"/>
                <w:b/>
                <w:bCs/>
                <w:color w:val="00B050"/>
                <w:sz w:val="20"/>
                <w:szCs w:val="20"/>
                <w:lang w:eastAsia="ja-JP"/>
              </w:rPr>
              <w:t>guide</w:t>
            </w:r>
            <w:r w:rsidRPr="004A1F86">
              <w:rPr>
                <w:rFonts w:ascii="Times New Roman" w:eastAsia="Yu Mincho" w:hAnsi="Times New Roman" w:cs="Times New Roman"/>
                <w:sz w:val="20"/>
                <w:szCs w:val="20"/>
                <w:lang w:eastAsia="ja-JP"/>
              </w:rPr>
              <w:t xml:space="preserve">, un </w:t>
            </w:r>
            <w:r w:rsidRPr="00CE7753">
              <w:rPr>
                <w:rFonts w:ascii="Times New Roman" w:eastAsia="Yu Mincho" w:hAnsi="Times New Roman" w:cs="Times New Roman"/>
                <w:b/>
                <w:bCs/>
                <w:color w:val="00B050"/>
                <w:sz w:val="20"/>
                <w:szCs w:val="20"/>
                <w:lang w:eastAsia="ja-JP"/>
              </w:rPr>
              <w:t>accompagnateur</w:t>
            </w:r>
            <w:r w:rsidRPr="004A1F86">
              <w:rPr>
                <w:rFonts w:ascii="Times New Roman" w:eastAsia="Yu Mincho" w:hAnsi="Times New Roman" w:cs="Times New Roman"/>
                <w:sz w:val="20"/>
                <w:szCs w:val="20"/>
                <w:lang w:eastAsia="ja-JP"/>
              </w:rPr>
              <w:t xml:space="preserve">, un </w:t>
            </w:r>
            <w:r w:rsidRPr="00CE7753">
              <w:rPr>
                <w:rFonts w:ascii="Times New Roman" w:eastAsia="Yu Mincho" w:hAnsi="Times New Roman" w:cs="Times New Roman"/>
                <w:b/>
                <w:bCs/>
                <w:color w:val="00B050"/>
                <w:sz w:val="20"/>
                <w:szCs w:val="20"/>
                <w:lang w:eastAsia="ja-JP"/>
              </w:rPr>
              <w:t>mentor</w:t>
            </w:r>
            <w:r w:rsidRPr="004A1F86">
              <w:rPr>
                <w:rFonts w:ascii="Times New Roman" w:eastAsia="Yu Mincho" w:hAnsi="Times New Roman" w:cs="Times New Roman"/>
                <w:sz w:val="20"/>
                <w:szCs w:val="20"/>
                <w:lang w:eastAsia="ja-JP"/>
              </w:rPr>
              <w:t>, une source d’</w:t>
            </w:r>
            <w:r w:rsidRPr="00CE7753">
              <w:rPr>
                <w:rFonts w:ascii="Times New Roman" w:eastAsia="Yu Mincho" w:hAnsi="Times New Roman" w:cs="Times New Roman"/>
                <w:b/>
                <w:bCs/>
                <w:color w:val="00B050"/>
                <w:sz w:val="20"/>
                <w:szCs w:val="20"/>
                <w:lang w:eastAsia="ja-JP"/>
              </w:rPr>
              <w:t>inspiration</w:t>
            </w:r>
            <w:r w:rsidRPr="004A1F86">
              <w:rPr>
                <w:rFonts w:ascii="Times New Roman" w:eastAsia="Yu Mincho" w:hAnsi="Times New Roman" w:cs="Times New Roman"/>
                <w:sz w:val="20"/>
                <w:szCs w:val="20"/>
                <w:lang w:eastAsia="ja-JP"/>
              </w:rPr>
              <w:t>.</w:t>
            </w:r>
          </w:p>
          <w:p w14:paraId="6E7A14E5" w14:textId="77777777" w:rsidR="00912627" w:rsidRPr="004A1F86" w:rsidRDefault="00912627" w:rsidP="00605047">
            <w:pPr>
              <w:pStyle w:val="Paragraphedeliste"/>
              <w:numPr>
                <w:ilvl w:val="1"/>
                <w:numId w:val="2"/>
              </w:numPr>
              <w:spacing w:line="240" w:lineRule="auto"/>
              <w:rPr>
                <w:rFonts w:ascii="Times New Roman" w:eastAsia="Yu Mincho" w:hAnsi="Times New Roman" w:cs="Times New Roman"/>
                <w:sz w:val="20"/>
                <w:szCs w:val="20"/>
                <w:lang w:eastAsia="ja-JP"/>
              </w:rPr>
            </w:pPr>
            <w:r w:rsidRPr="004A1F86">
              <w:rPr>
                <w:rFonts w:ascii="Times New Roman" w:eastAsia="Yu Mincho" w:hAnsi="Times New Roman" w:cs="Times New Roman"/>
                <w:sz w:val="20"/>
                <w:szCs w:val="20"/>
                <w:lang w:eastAsia="ja-JP"/>
              </w:rPr>
              <w:t>Cette approche n’est pas nouvelle; elle repose sur des bases anciennes :</w:t>
            </w:r>
          </w:p>
          <w:p w14:paraId="5C807D1E" w14:textId="77777777" w:rsidR="00912627" w:rsidRPr="00D936FA" w:rsidRDefault="00912627" w:rsidP="00605047">
            <w:pPr>
              <w:pStyle w:val="Paragraphedeliste"/>
              <w:rPr>
                <w:rFonts w:ascii="Times New Roman" w:eastAsia="Yu Mincho" w:hAnsi="Times New Roman" w:cs="Times New Roman"/>
                <w:sz w:val="20"/>
                <w:szCs w:val="20"/>
                <w:lang w:eastAsia="ja-JP"/>
              </w:rPr>
            </w:pPr>
          </w:p>
          <w:p w14:paraId="484CBF57" w14:textId="77777777" w:rsidR="00912627" w:rsidRPr="004A1F86" w:rsidRDefault="00912627" w:rsidP="00605047">
            <w:pPr>
              <w:pStyle w:val="Paragraphedeliste"/>
              <w:rPr>
                <w:rFonts w:ascii="Times New Roman" w:eastAsia="Yu Mincho" w:hAnsi="Times New Roman" w:cs="Times New Roman"/>
                <w:sz w:val="20"/>
                <w:szCs w:val="20"/>
                <w:lang w:val="en-CA" w:eastAsia="ja-JP"/>
              </w:rPr>
            </w:pPr>
            <w:r w:rsidRPr="004A1F86">
              <w:rPr>
                <w:rFonts w:ascii="Times New Roman" w:eastAsia="Yu Mincho" w:hAnsi="Times New Roman" w:cs="Times New Roman"/>
                <w:sz w:val="20"/>
                <w:szCs w:val="20"/>
                <w:lang w:val="en-CA" w:eastAsia="ja-JP"/>
              </w:rPr>
              <w:t xml:space="preserve">« The mind is not a vessel that needs filling, but wood that needs igniting. » </w:t>
            </w:r>
          </w:p>
          <w:p w14:paraId="43554578" w14:textId="77777777" w:rsidR="00912627" w:rsidRPr="00CE7753" w:rsidRDefault="00912627" w:rsidP="00605047">
            <w:pPr>
              <w:pStyle w:val="Paragraphedeliste"/>
              <w:rPr>
                <w:rFonts w:ascii="Times New Roman" w:eastAsia="Yu Mincho" w:hAnsi="Times New Roman" w:cs="Times New Roman"/>
                <w:b/>
                <w:bCs/>
                <w:sz w:val="20"/>
                <w:szCs w:val="20"/>
                <w:lang w:val="en-CA" w:eastAsia="ja-JP"/>
              </w:rPr>
            </w:pPr>
            <w:r w:rsidRPr="00CE7753">
              <w:rPr>
                <w:rFonts w:ascii="Times New Roman" w:eastAsia="Yu Mincho" w:hAnsi="Times New Roman" w:cs="Times New Roman"/>
                <w:b/>
                <w:bCs/>
                <w:color w:val="7030A0"/>
                <w:sz w:val="20"/>
                <w:szCs w:val="20"/>
                <w:lang w:val="en-CA" w:eastAsia="ja-JP"/>
              </w:rPr>
              <w:t>Platon AD 46-AD120</w:t>
            </w:r>
          </w:p>
          <w:p w14:paraId="3956F6C5" w14:textId="77777777" w:rsidR="00912627" w:rsidRPr="004A1F86" w:rsidRDefault="00912627" w:rsidP="00605047">
            <w:pPr>
              <w:pStyle w:val="Paragraphedeliste"/>
              <w:rPr>
                <w:rFonts w:ascii="Times New Roman" w:eastAsia="Yu Mincho" w:hAnsi="Times New Roman" w:cs="Times New Roman"/>
                <w:sz w:val="20"/>
                <w:szCs w:val="20"/>
                <w:lang w:val="en-CA" w:eastAsia="ja-JP"/>
              </w:rPr>
            </w:pPr>
          </w:p>
          <w:p w14:paraId="5845A5CD" w14:textId="77777777" w:rsidR="00912627" w:rsidRPr="004A1F86" w:rsidRDefault="00912627" w:rsidP="00605047">
            <w:pPr>
              <w:pStyle w:val="Paragraphedeliste"/>
              <w:rPr>
                <w:rFonts w:ascii="Times New Roman" w:eastAsia="Yu Mincho" w:hAnsi="Times New Roman" w:cs="Times New Roman"/>
                <w:sz w:val="20"/>
                <w:szCs w:val="20"/>
                <w:lang w:val="en-CA" w:eastAsia="ja-JP"/>
              </w:rPr>
            </w:pPr>
            <w:r w:rsidRPr="004A1F86">
              <w:rPr>
                <w:rFonts w:ascii="Times New Roman" w:eastAsia="Yu Mincho" w:hAnsi="Times New Roman" w:cs="Times New Roman"/>
                <w:sz w:val="20"/>
                <w:szCs w:val="20"/>
                <w:lang w:val="en-CA" w:eastAsia="ja-JP"/>
              </w:rPr>
              <w:t>« Education is not the learning of facts, but the training of the mind to think. »</w:t>
            </w:r>
          </w:p>
          <w:p w14:paraId="02F69932" w14:textId="77777777" w:rsidR="00912627" w:rsidRPr="00CE7753" w:rsidRDefault="00912627" w:rsidP="00605047">
            <w:pPr>
              <w:pStyle w:val="Paragraphedeliste"/>
              <w:rPr>
                <w:rFonts w:ascii="Times New Roman" w:eastAsia="Yu Mincho" w:hAnsi="Times New Roman" w:cs="Times New Roman"/>
                <w:b/>
                <w:bCs/>
                <w:color w:val="7030A0"/>
                <w:sz w:val="20"/>
                <w:szCs w:val="20"/>
                <w:lang w:val="en-CA" w:eastAsia="ja-JP"/>
              </w:rPr>
            </w:pPr>
            <w:r w:rsidRPr="00CE7753">
              <w:rPr>
                <w:rFonts w:ascii="Times New Roman" w:eastAsia="Yu Mincho" w:hAnsi="Times New Roman" w:cs="Times New Roman"/>
                <w:b/>
                <w:bCs/>
                <w:color w:val="7030A0"/>
                <w:sz w:val="20"/>
                <w:szCs w:val="20"/>
                <w:lang w:val="en-CA" w:eastAsia="ja-JP"/>
              </w:rPr>
              <w:t>Einstein 1879-1955</w:t>
            </w:r>
          </w:p>
          <w:p w14:paraId="495FBFF9" w14:textId="77777777" w:rsidR="00912627" w:rsidRPr="004A1F86" w:rsidRDefault="00912627" w:rsidP="00605047">
            <w:pPr>
              <w:pStyle w:val="Paragraphedeliste"/>
              <w:rPr>
                <w:rFonts w:ascii="Times New Roman" w:eastAsia="Yu Mincho" w:hAnsi="Times New Roman" w:cs="Times New Roman"/>
                <w:sz w:val="20"/>
                <w:szCs w:val="20"/>
                <w:lang w:val="en-CA" w:eastAsia="ja-JP"/>
              </w:rPr>
            </w:pPr>
          </w:p>
          <w:p w14:paraId="79547EC2" w14:textId="77777777" w:rsidR="00912627" w:rsidRPr="004A1F86" w:rsidRDefault="00912627" w:rsidP="00605047">
            <w:pPr>
              <w:rPr>
                <w:rFonts w:ascii="Times New Roman" w:eastAsia="Yu Mincho" w:hAnsi="Times New Roman" w:cs="Times New Roman"/>
                <w:sz w:val="20"/>
                <w:szCs w:val="20"/>
                <w:lang w:eastAsia="ja-JP"/>
              </w:rPr>
            </w:pPr>
            <w:r w:rsidRPr="004A1F86">
              <w:rPr>
                <w:rFonts w:ascii="Times New Roman" w:eastAsia="Yu Mincho" w:hAnsi="Times New Roman" w:cs="Times New Roman"/>
                <w:sz w:val="20"/>
                <w:szCs w:val="20"/>
                <w:lang w:eastAsia="ja-JP"/>
              </w:rPr>
              <w:t>Expérimentation</w:t>
            </w:r>
          </w:p>
          <w:p w14:paraId="398FDE60" w14:textId="77777777" w:rsidR="00912627" w:rsidRPr="004A1F86" w:rsidRDefault="00912627" w:rsidP="00605047">
            <w:pPr>
              <w:pStyle w:val="Paragraphedeliste"/>
              <w:numPr>
                <w:ilvl w:val="0"/>
                <w:numId w:val="3"/>
              </w:numPr>
              <w:spacing w:line="240" w:lineRule="auto"/>
              <w:rPr>
                <w:rFonts w:ascii="Times New Roman" w:eastAsia="Yu Mincho" w:hAnsi="Times New Roman" w:cs="Times New Roman"/>
                <w:sz w:val="20"/>
                <w:szCs w:val="20"/>
                <w:lang w:eastAsia="ja-JP"/>
              </w:rPr>
            </w:pPr>
            <w:r w:rsidRPr="004A1F86">
              <w:rPr>
                <w:rFonts w:ascii="Times New Roman" w:eastAsia="Yu Mincho" w:hAnsi="Times New Roman" w:cs="Times New Roman"/>
                <w:sz w:val="20"/>
                <w:szCs w:val="20"/>
                <w:lang w:eastAsia="ja-JP"/>
              </w:rPr>
              <w:t>Pour un cours de biologie de 9</w:t>
            </w:r>
            <w:r w:rsidRPr="004A1F86">
              <w:rPr>
                <w:rFonts w:ascii="Times New Roman" w:eastAsia="Yu Mincho" w:hAnsi="Times New Roman" w:cs="Times New Roman"/>
                <w:sz w:val="20"/>
                <w:szCs w:val="20"/>
                <w:vertAlign w:val="superscript"/>
                <w:lang w:eastAsia="ja-JP"/>
              </w:rPr>
              <w:t>ième</w:t>
            </w:r>
            <w:r w:rsidRPr="004A1F86">
              <w:rPr>
                <w:rFonts w:ascii="Times New Roman" w:eastAsia="Yu Mincho" w:hAnsi="Times New Roman" w:cs="Times New Roman"/>
                <w:sz w:val="20"/>
                <w:szCs w:val="20"/>
                <w:lang w:eastAsia="ja-JP"/>
              </w:rPr>
              <w:t xml:space="preserve"> année, la matière a été divisée en unités de 2 à 3 semaines offrant chacune un </w:t>
            </w:r>
            <w:r w:rsidRPr="002A0F25">
              <w:rPr>
                <w:rFonts w:ascii="Times New Roman" w:eastAsia="Yu Mincho" w:hAnsi="Times New Roman" w:cs="Times New Roman"/>
                <w:b/>
                <w:bCs/>
                <w:color w:val="00B050"/>
                <w:sz w:val="20"/>
                <w:szCs w:val="20"/>
                <w:lang w:eastAsia="ja-JP"/>
              </w:rPr>
              <w:t>menu d’activités équivalentes</w:t>
            </w:r>
            <w:r w:rsidRPr="002A0F25">
              <w:rPr>
                <w:rFonts w:ascii="Times New Roman" w:eastAsia="Yu Mincho" w:hAnsi="Times New Roman" w:cs="Times New Roman"/>
                <w:color w:val="00B050"/>
                <w:sz w:val="20"/>
                <w:szCs w:val="20"/>
                <w:lang w:eastAsia="ja-JP"/>
              </w:rPr>
              <w:t xml:space="preserve"> </w:t>
            </w:r>
            <w:r w:rsidRPr="004A1F86">
              <w:rPr>
                <w:rFonts w:ascii="Times New Roman" w:eastAsia="Yu Mincho" w:hAnsi="Times New Roman" w:cs="Times New Roman"/>
                <w:sz w:val="20"/>
                <w:szCs w:val="20"/>
                <w:lang w:eastAsia="ja-JP"/>
              </w:rPr>
              <w:t xml:space="preserve">qui prises dans n’importe quel ordre et choix, </w:t>
            </w:r>
            <w:r w:rsidRPr="002A0F25">
              <w:rPr>
                <w:rFonts w:ascii="Times New Roman" w:eastAsia="Yu Mincho" w:hAnsi="Times New Roman" w:cs="Times New Roman"/>
                <w:b/>
                <w:bCs/>
                <w:color w:val="00B050"/>
                <w:sz w:val="20"/>
                <w:szCs w:val="20"/>
                <w:lang w:eastAsia="ja-JP"/>
              </w:rPr>
              <w:t>mènent à l’atteinte de l’objectif d’apprentissage déterminé</w:t>
            </w:r>
            <w:r w:rsidRPr="004A1F86">
              <w:rPr>
                <w:rFonts w:ascii="Times New Roman" w:eastAsia="Yu Mincho" w:hAnsi="Times New Roman" w:cs="Times New Roman"/>
                <w:sz w:val="20"/>
                <w:szCs w:val="20"/>
                <w:lang w:eastAsia="ja-JP"/>
              </w:rPr>
              <w:t>.</w:t>
            </w:r>
          </w:p>
          <w:p w14:paraId="5F52D321" w14:textId="77777777" w:rsidR="00912627" w:rsidRPr="004A1F86" w:rsidRDefault="00912627" w:rsidP="00605047">
            <w:pPr>
              <w:pStyle w:val="Paragraphedeliste"/>
              <w:numPr>
                <w:ilvl w:val="0"/>
                <w:numId w:val="3"/>
              </w:numPr>
              <w:spacing w:line="240" w:lineRule="auto"/>
              <w:rPr>
                <w:rFonts w:ascii="Times New Roman" w:eastAsia="Yu Mincho" w:hAnsi="Times New Roman" w:cs="Times New Roman"/>
                <w:sz w:val="20"/>
                <w:szCs w:val="20"/>
                <w:lang w:eastAsia="ja-JP"/>
              </w:rPr>
            </w:pPr>
            <w:r w:rsidRPr="002A0F25">
              <w:rPr>
                <w:rFonts w:ascii="Times New Roman" w:eastAsia="Yu Mincho" w:hAnsi="Times New Roman" w:cs="Times New Roman"/>
                <w:sz w:val="20"/>
                <w:szCs w:val="20"/>
                <w:highlight w:val="yellow"/>
                <w:lang w:eastAsia="ja-JP"/>
              </w:rPr>
              <w:t>Mise en place de tutoriels, de vidéos, de labos, de projets variés, de feuilles de questions/réponses, de simulations, de fiches de réflexion/auto-évaluation,</w:t>
            </w:r>
            <w:r w:rsidRPr="004A1F86">
              <w:rPr>
                <w:rFonts w:ascii="Times New Roman" w:eastAsia="Yu Mincho" w:hAnsi="Times New Roman" w:cs="Times New Roman"/>
                <w:sz w:val="20"/>
                <w:szCs w:val="20"/>
                <w:lang w:eastAsia="ja-JP"/>
              </w:rPr>
              <w:t xml:space="preserve"> etc. pour amener </w:t>
            </w:r>
            <w:proofErr w:type="gramStart"/>
            <w:r w:rsidRPr="004A1F86">
              <w:rPr>
                <w:rFonts w:ascii="Times New Roman" w:eastAsia="Yu Mincho" w:hAnsi="Times New Roman" w:cs="Times New Roman"/>
                <w:sz w:val="20"/>
                <w:szCs w:val="20"/>
                <w:lang w:eastAsia="ja-JP"/>
              </w:rPr>
              <w:t>l’</w:t>
            </w:r>
            <w:proofErr w:type="spellStart"/>
            <w:r w:rsidRPr="004A1F86">
              <w:rPr>
                <w:rFonts w:ascii="Times New Roman" w:eastAsia="Yu Mincho" w:hAnsi="Times New Roman" w:cs="Times New Roman"/>
                <w:sz w:val="20"/>
                <w:szCs w:val="20"/>
                <w:lang w:eastAsia="ja-JP"/>
              </w:rPr>
              <w:t>apprenant.e</w:t>
            </w:r>
            <w:proofErr w:type="spellEnd"/>
            <w:proofErr w:type="gramEnd"/>
            <w:r w:rsidRPr="004A1F86">
              <w:rPr>
                <w:rFonts w:ascii="Times New Roman" w:eastAsia="Yu Mincho" w:hAnsi="Times New Roman" w:cs="Times New Roman"/>
                <w:sz w:val="20"/>
                <w:szCs w:val="20"/>
                <w:lang w:eastAsia="ja-JP"/>
              </w:rPr>
              <w:t xml:space="preserve"> à établir </w:t>
            </w:r>
            <w:r w:rsidRPr="002A0F25">
              <w:rPr>
                <w:rFonts w:ascii="Times New Roman" w:eastAsia="Yu Mincho" w:hAnsi="Times New Roman" w:cs="Times New Roman"/>
                <w:b/>
                <w:bCs/>
                <w:color w:val="00B050"/>
                <w:sz w:val="20"/>
                <w:szCs w:val="20"/>
                <w:lang w:eastAsia="ja-JP"/>
              </w:rPr>
              <w:t>le lien entre ses connaissances antérieures → nouvelles connaissances</w:t>
            </w:r>
            <w:r w:rsidRPr="002A0F25">
              <w:rPr>
                <w:rFonts w:ascii="Times New Roman" w:eastAsia="Yu Mincho" w:hAnsi="Times New Roman" w:cs="Times New Roman"/>
                <w:color w:val="00B050"/>
                <w:sz w:val="20"/>
                <w:szCs w:val="20"/>
                <w:lang w:eastAsia="ja-JP"/>
              </w:rPr>
              <w:t xml:space="preserve"> </w:t>
            </w:r>
            <w:r w:rsidRPr="004A1F86">
              <w:rPr>
                <w:rFonts w:ascii="Times New Roman" w:eastAsia="Yu Mincho" w:hAnsi="Times New Roman" w:cs="Times New Roman"/>
                <w:sz w:val="20"/>
                <w:szCs w:val="20"/>
                <w:lang w:eastAsia="ja-JP"/>
              </w:rPr>
              <w:t>et ce, en fonction de son style d’apprentissage.</w:t>
            </w:r>
          </w:p>
          <w:p w14:paraId="077A730E" w14:textId="77777777" w:rsidR="00912627" w:rsidRPr="004A1F86" w:rsidRDefault="00912627" w:rsidP="00605047">
            <w:pPr>
              <w:pStyle w:val="Paragraphedeliste"/>
              <w:numPr>
                <w:ilvl w:val="0"/>
                <w:numId w:val="3"/>
              </w:numPr>
              <w:spacing w:line="240" w:lineRule="auto"/>
              <w:rPr>
                <w:rFonts w:ascii="Times New Roman" w:eastAsia="Yu Mincho" w:hAnsi="Times New Roman" w:cs="Times New Roman"/>
                <w:sz w:val="20"/>
                <w:szCs w:val="20"/>
                <w:lang w:eastAsia="ja-JP"/>
              </w:rPr>
            </w:pPr>
            <w:r w:rsidRPr="004A1F86">
              <w:rPr>
                <w:rFonts w:ascii="Times New Roman" w:eastAsia="Yu Mincho" w:hAnsi="Times New Roman" w:cs="Times New Roman"/>
                <w:sz w:val="20"/>
                <w:szCs w:val="20"/>
                <w:lang w:eastAsia="ja-JP"/>
              </w:rPr>
              <w:t>Une activité d’apprentissage de tous les menus est</w:t>
            </w:r>
            <w:r>
              <w:rPr>
                <w:rFonts w:ascii="Times New Roman" w:eastAsia="Yu Mincho" w:hAnsi="Times New Roman" w:cs="Times New Roman"/>
                <w:sz w:val="20"/>
                <w:szCs w:val="20"/>
                <w:lang w:eastAsia="ja-JP"/>
              </w:rPr>
              <w:t xml:space="preserve"> pour </w:t>
            </w:r>
            <w:proofErr w:type="gramStart"/>
            <w:r>
              <w:rPr>
                <w:rFonts w:ascii="Times New Roman" w:eastAsia="Yu Mincho" w:hAnsi="Times New Roman" w:cs="Times New Roman"/>
                <w:sz w:val="20"/>
                <w:szCs w:val="20"/>
                <w:lang w:eastAsia="ja-JP"/>
              </w:rPr>
              <w:t>l’</w:t>
            </w:r>
            <w:proofErr w:type="spellStart"/>
            <w:r>
              <w:rPr>
                <w:rFonts w:ascii="Times New Roman" w:eastAsia="Yu Mincho" w:hAnsi="Times New Roman" w:cs="Times New Roman"/>
                <w:sz w:val="20"/>
                <w:szCs w:val="20"/>
                <w:lang w:eastAsia="ja-JP"/>
              </w:rPr>
              <w:t>apprenant.e</w:t>
            </w:r>
            <w:proofErr w:type="spellEnd"/>
            <w:proofErr w:type="gramEnd"/>
            <w:r w:rsidRPr="004A1F86">
              <w:rPr>
                <w:rFonts w:ascii="Times New Roman" w:eastAsia="Yu Mincho" w:hAnsi="Times New Roman" w:cs="Times New Roman"/>
                <w:sz w:val="20"/>
                <w:szCs w:val="20"/>
                <w:lang w:eastAsia="ja-JP"/>
              </w:rPr>
              <w:t xml:space="preserve"> de </w:t>
            </w:r>
            <w:r w:rsidRPr="00EC60BC">
              <w:rPr>
                <w:rFonts w:ascii="Times New Roman" w:eastAsia="Yu Mincho" w:hAnsi="Times New Roman" w:cs="Times New Roman"/>
                <w:b/>
                <w:bCs/>
                <w:color w:val="00B050"/>
                <w:sz w:val="20"/>
                <w:szCs w:val="20"/>
                <w:lang w:eastAsia="ja-JP"/>
              </w:rPr>
              <w:t>développer une activité créative (hors norme)</w:t>
            </w:r>
            <w:r w:rsidRPr="004A1F86">
              <w:rPr>
                <w:rFonts w:ascii="Times New Roman" w:eastAsia="Yu Mincho" w:hAnsi="Times New Roman" w:cs="Times New Roman"/>
                <w:sz w:val="20"/>
                <w:szCs w:val="20"/>
                <w:lang w:eastAsia="ja-JP"/>
              </w:rPr>
              <w:t xml:space="preserve"> pour bonifier le menu : Vidéo, film, chanson, modèle, etc.</w:t>
            </w:r>
          </w:p>
          <w:p w14:paraId="7F9CA04C" w14:textId="77777777" w:rsidR="00912627" w:rsidRPr="004A1F86" w:rsidRDefault="00912627" w:rsidP="00605047">
            <w:pPr>
              <w:pStyle w:val="Paragraphedeliste"/>
              <w:numPr>
                <w:ilvl w:val="0"/>
                <w:numId w:val="3"/>
              </w:numPr>
              <w:spacing w:line="240" w:lineRule="auto"/>
              <w:rPr>
                <w:rFonts w:ascii="Times New Roman" w:eastAsia="Yu Mincho" w:hAnsi="Times New Roman" w:cs="Times New Roman"/>
                <w:sz w:val="20"/>
                <w:szCs w:val="20"/>
                <w:lang w:eastAsia="ja-JP"/>
              </w:rPr>
            </w:pPr>
            <w:r w:rsidRPr="004A1F86">
              <w:rPr>
                <w:rFonts w:ascii="Times New Roman" w:eastAsia="Yu Mincho" w:hAnsi="Times New Roman" w:cs="Times New Roman"/>
                <w:sz w:val="20"/>
                <w:szCs w:val="20"/>
                <w:lang w:eastAsia="ja-JP"/>
              </w:rPr>
              <w:t>L’</w:t>
            </w:r>
            <w:proofErr w:type="spellStart"/>
            <w:r w:rsidRPr="004A1F86">
              <w:rPr>
                <w:rFonts w:ascii="Times New Roman" w:eastAsia="Yu Mincho" w:hAnsi="Times New Roman" w:cs="Times New Roman"/>
                <w:sz w:val="20"/>
                <w:szCs w:val="20"/>
                <w:lang w:eastAsia="ja-JP"/>
              </w:rPr>
              <w:t>enseignant.e</w:t>
            </w:r>
            <w:proofErr w:type="spellEnd"/>
            <w:r w:rsidRPr="004A1F86">
              <w:rPr>
                <w:rFonts w:ascii="Times New Roman" w:eastAsia="Yu Mincho" w:hAnsi="Times New Roman" w:cs="Times New Roman"/>
                <w:sz w:val="20"/>
                <w:szCs w:val="20"/>
                <w:lang w:eastAsia="ja-JP"/>
              </w:rPr>
              <w:t xml:space="preserve"> peut s’assoir avec les sous-groupes et adresser les questions/commentaires de façon plus proactive.</w:t>
            </w:r>
          </w:p>
          <w:p w14:paraId="36BE7700" w14:textId="77777777" w:rsidR="00912627" w:rsidRPr="004A1F86" w:rsidRDefault="00912627" w:rsidP="00605047">
            <w:pPr>
              <w:pStyle w:val="Paragraphedeliste"/>
              <w:rPr>
                <w:rFonts w:ascii="Times New Roman" w:eastAsia="Yu Mincho" w:hAnsi="Times New Roman" w:cs="Times New Roman"/>
                <w:sz w:val="20"/>
                <w:szCs w:val="20"/>
                <w:lang w:eastAsia="ja-JP"/>
              </w:rPr>
            </w:pPr>
          </w:p>
          <w:p w14:paraId="43E80A59" w14:textId="77777777" w:rsidR="00912627" w:rsidRPr="00EC60BC" w:rsidRDefault="00912627" w:rsidP="00605047">
            <w:pPr>
              <w:pStyle w:val="Paragraphedeliste"/>
              <w:rPr>
                <w:rFonts w:ascii="Times New Roman" w:eastAsia="Yu Mincho" w:hAnsi="Times New Roman" w:cs="Times New Roman"/>
                <w:b/>
                <w:bCs/>
                <w:sz w:val="20"/>
                <w:szCs w:val="20"/>
                <w:lang w:eastAsia="ja-JP"/>
              </w:rPr>
            </w:pPr>
            <w:r w:rsidRPr="00EC60BC">
              <w:rPr>
                <w:rFonts w:ascii="Times New Roman" w:eastAsia="Yu Mincho" w:hAnsi="Times New Roman" w:cs="Times New Roman"/>
                <w:b/>
                <w:bCs/>
                <w:sz w:val="20"/>
                <w:szCs w:val="20"/>
                <w:highlight w:val="yellow"/>
                <w:lang w:eastAsia="ja-JP"/>
              </w:rPr>
              <w:t>Le paradoxe du prof : ≠ centre de la classe = ≠ important alors que c’est tout le contraire!</w:t>
            </w:r>
          </w:p>
          <w:p w14:paraId="37E1DFE2" w14:textId="77777777" w:rsidR="00912627" w:rsidRPr="004A1F86" w:rsidRDefault="00912627" w:rsidP="00605047">
            <w:pPr>
              <w:pStyle w:val="Paragraphedeliste"/>
              <w:rPr>
                <w:rFonts w:ascii="Times New Roman" w:eastAsia="Yu Mincho" w:hAnsi="Times New Roman" w:cs="Times New Roman"/>
                <w:sz w:val="20"/>
                <w:szCs w:val="20"/>
                <w:lang w:eastAsia="ja-JP"/>
              </w:rPr>
            </w:pPr>
          </w:p>
          <w:p w14:paraId="6F56BBFD" w14:textId="77777777" w:rsidR="00912627" w:rsidRDefault="00912627" w:rsidP="00605047">
            <w:pPr>
              <w:pStyle w:val="Paragraphedeliste"/>
              <w:numPr>
                <w:ilvl w:val="0"/>
                <w:numId w:val="4"/>
              </w:numPr>
              <w:spacing w:line="240" w:lineRule="auto"/>
              <w:rPr>
                <w:rFonts w:ascii="Times New Roman" w:eastAsia="Yu Mincho" w:hAnsi="Times New Roman" w:cs="Times New Roman"/>
                <w:sz w:val="20"/>
                <w:szCs w:val="20"/>
                <w:lang w:eastAsia="ja-JP"/>
              </w:rPr>
            </w:pPr>
            <w:r w:rsidRPr="004A1F86">
              <w:rPr>
                <w:rFonts w:ascii="Times New Roman" w:eastAsia="Yu Mincho" w:hAnsi="Times New Roman" w:cs="Times New Roman"/>
                <w:sz w:val="20"/>
                <w:szCs w:val="20"/>
                <w:lang w:eastAsia="ja-JP"/>
              </w:rPr>
              <w:t>L’établissement de relations saines basées sur la passion pour le sujet et la passion pour les apprenants.es. → 6</w:t>
            </w:r>
            <w:r w:rsidRPr="004A1F86">
              <w:rPr>
                <w:rFonts w:ascii="Times New Roman" w:eastAsia="Yu Mincho" w:hAnsi="Times New Roman" w:cs="Times New Roman"/>
                <w:sz w:val="20"/>
                <w:szCs w:val="20"/>
                <w:vertAlign w:val="superscript"/>
                <w:lang w:eastAsia="ja-JP"/>
              </w:rPr>
              <w:t>e</w:t>
            </w:r>
            <w:r w:rsidRPr="004A1F86">
              <w:rPr>
                <w:rFonts w:ascii="Times New Roman" w:eastAsia="Yu Mincho" w:hAnsi="Times New Roman" w:cs="Times New Roman"/>
                <w:sz w:val="20"/>
                <w:szCs w:val="20"/>
                <w:lang w:eastAsia="ja-JP"/>
              </w:rPr>
              <w:t xml:space="preserve"> C → </w:t>
            </w:r>
            <w:proofErr w:type="spellStart"/>
            <w:r w:rsidRPr="00EC60BC">
              <w:rPr>
                <w:rFonts w:ascii="Times New Roman" w:eastAsia="Yu Mincho" w:hAnsi="Times New Roman" w:cs="Times New Roman"/>
                <w:b/>
                <w:bCs/>
                <w:color w:val="00B050"/>
                <w:sz w:val="20"/>
                <w:szCs w:val="20"/>
                <w:lang w:eastAsia="ja-JP"/>
              </w:rPr>
              <w:t>Caring</w:t>
            </w:r>
            <w:proofErr w:type="spellEnd"/>
            <w:r w:rsidRPr="004A1F86">
              <w:rPr>
                <w:rFonts w:ascii="Times New Roman" w:eastAsia="Yu Mincho" w:hAnsi="Times New Roman" w:cs="Times New Roman"/>
                <w:sz w:val="20"/>
                <w:szCs w:val="20"/>
                <w:lang w:eastAsia="ja-JP"/>
              </w:rPr>
              <w:t xml:space="preserve"> (</w:t>
            </w:r>
            <w:r w:rsidRPr="00EC60BC">
              <w:rPr>
                <w:rFonts w:ascii="Times New Roman" w:eastAsia="Yu Mincho" w:hAnsi="Times New Roman" w:cs="Times New Roman"/>
                <w:b/>
                <w:bCs/>
                <w:color w:val="00B050"/>
                <w:sz w:val="20"/>
                <w:szCs w:val="20"/>
                <w:lang w:eastAsia="ja-JP"/>
              </w:rPr>
              <w:t>bienveillance</w:t>
            </w:r>
            <w:r w:rsidRPr="004A1F86">
              <w:rPr>
                <w:rFonts w:ascii="Times New Roman" w:eastAsia="Yu Mincho" w:hAnsi="Times New Roman" w:cs="Times New Roman"/>
                <w:sz w:val="20"/>
                <w:szCs w:val="20"/>
                <w:lang w:eastAsia="ja-JP"/>
              </w:rPr>
              <w:t>)</w:t>
            </w:r>
          </w:p>
          <w:p w14:paraId="6D76BF69" w14:textId="77777777" w:rsidR="00912627" w:rsidRPr="004A1F86" w:rsidRDefault="00912627" w:rsidP="00605047">
            <w:pPr>
              <w:pStyle w:val="Paragraphedeliste"/>
              <w:rPr>
                <w:rFonts w:ascii="Times New Roman" w:eastAsia="Yu Mincho" w:hAnsi="Times New Roman" w:cs="Times New Roman"/>
                <w:sz w:val="20"/>
                <w:szCs w:val="20"/>
                <w:lang w:eastAsia="ja-JP"/>
              </w:rPr>
            </w:pPr>
          </w:p>
        </w:tc>
      </w:tr>
      <w:tr w:rsidR="00912627" w:rsidRPr="00FE5F78" w14:paraId="36C88B90" w14:textId="77777777" w:rsidTr="00912627">
        <w:tc>
          <w:tcPr>
            <w:tcW w:w="11483" w:type="dxa"/>
            <w:gridSpan w:val="2"/>
          </w:tcPr>
          <w:p w14:paraId="53BA8D38" w14:textId="77777777" w:rsidR="00912627" w:rsidRPr="00FE5F78" w:rsidRDefault="00912627" w:rsidP="00912627">
            <w:pPr>
              <w:ind w:left="38"/>
              <w:rPr>
                <w:rFonts w:ascii="Californian FB" w:hAnsi="Californian FB" w:cstheme="minorHAnsi"/>
              </w:rPr>
            </w:pPr>
            <w:r>
              <w:rPr>
                <w:rFonts w:ascii="Californian FB" w:hAnsi="Californian FB" w:cstheme="minorHAnsi"/>
              </w:rPr>
              <w:t xml:space="preserve">Résumé : Cette vidéo met l’emphase sur un modèle d’enseignement engageant qui s’éloigne du cours magistral. En plaçant l’emphase sur les 6C : Choix, Créativité, Collaboration, Communication, Critical </w:t>
            </w:r>
            <w:proofErr w:type="spellStart"/>
            <w:r>
              <w:rPr>
                <w:rFonts w:ascii="Californian FB" w:hAnsi="Californian FB" w:cstheme="minorHAnsi"/>
              </w:rPr>
              <w:t>thinking</w:t>
            </w:r>
            <w:proofErr w:type="spellEnd"/>
            <w:r>
              <w:rPr>
                <w:rFonts w:ascii="Californian FB" w:hAnsi="Californian FB" w:cstheme="minorHAnsi"/>
              </w:rPr>
              <w:t xml:space="preserve"> (pensée critique) et </w:t>
            </w:r>
            <w:proofErr w:type="spellStart"/>
            <w:r>
              <w:rPr>
                <w:rFonts w:ascii="Californian FB" w:hAnsi="Californian FB" w:cstheme="minorHAnsi"/>
              </w:rPr>
              <w:t>Caring</w:t>
            </w:r>
            <w:proofErr w:type="spellEnd"/>
            <w:r>
              <w:rPr>
                <w:rFonts w:ascii="Californian FB" w:hAnsi="Californian FB" w:cstheme="minorHAnsi"/>
              </w:rPr>
              <w:t xml:space="preserve"> (bienveillance) par l’offre de menus d’activités d’apprentissage variées en salle de classe, on place </w:t>
            </w:r>
            <w:proofErr w:type="gramStart"/>
            <w:r>
              <w:rPr>
                <w:rFonts w:ascii="Californian FB" w:hAnsi="Californian FB" w:cstheme="minorHAnsi"/>
              </w:rPr>
              <w:t>l’</w:t>
            </w:r>
            <w:proofErr w:type="spellStart"/>
            <w:r>
              <w:rPr>
                <w:rFonts w:ascii="Californian FB" w:hAnsi="Californian FB" w:cstheme="minorHAnsi"/>
              </w:rPr>
              <w:t>apprenant.e</w:t>
            </w:r>
            <w:proofErr w:type="spellEnd"/>
            <w:proofErr w:type="gramEnd"/>
            <w:r>
              <w:rPr>
                <w:rFonts w:ascii="Californian FB" w:hAnsi="Californian FB" w:cstheme="minorHAnsi"/>
              </w:rPr>
              <w:t xml:space="preserve"> au cœur de son processus d’apprentissage ce qui est une source d’inspiration et d’expérience enrichissante.</w:t>
            </w:r>
          </w:p>
        </w:tc>
      </w:tr>
    </w:tbl>
    <w:p w14:paraId="24985284" w14:textId="77777777" w:rsidR="001D2460" w:rsidRDefault="001D2460"/>
    <w:sectPr w:rsidR="001D2460" w:rsidSect="0091262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286F"/>
    <w:multiLevelType w:val="hybridMultilevel"/>
    <w:tmpl w:val="2D30F5B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44A733D"/>
    <w:multiLevelType w:val="hybridMultilevel"/>
    <w:tmpl w:val="5F70C2D4"/>
    <w:lvl w:ilvl="0" w:tplc="ABC2DD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FD326B7"/>
    <w:multiLevelType w:val="hybridMultilevel"/>
    <w:tmpl w:val="D4F2C47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720" w:hanging="360"/>
      </w:pPr>
      <w:rPr>
        <w:rFonts w:ascii="Symbol" w:hAnsi="Symbol" w:hint="default"/>
      </w:rPr>
    </w:lvl>
    <w:lvl w:ilvl="2" w:tplc="0C0C0011">
      <w:start w:val="1"/>
      <w:numFmt w:val="decimal"/>
      <w:lvlText w:val="%3)"/>
      <w:lvlJc w:val="left"/>
      <w:pPr>
        <w:ind w:left="720" w:hanging="360"/>
      </w:pPr>
    </w:lvl>
    <w:lvl w:ilvl="3" w:tplc="0C0C0011">
      <w:start w:val="1"/>
      <w:numFmt w:val="decimal"/>
      <w:lvlText w:val="%4)"/>
      <w:lvlJc w:val="left"/>
      <w:pPr>
        <w:ind w:left="720" w:hanging="360"/>
      </w:p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E5D558B"/>
    <w:multiLevelType w:val="hybridMultilevel"/>
    <w:tmpl w:val="DFB841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FB316AD"/>
    <w:multiLevelType w:val="hybridMultilevel"/>
    <w:tmpl w:val="569E6452"/>
    <w:lvl w:ilvl="0" w:tplc="897022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01F2B57"/>
    <w:multiLevelType w:val="hybridMultilevel"/>
    <w:tmpl w:val="CB3078B2"/>
    <w:lvl w:ilvl="0" w:tplc="73586B92">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995065394">
    <w:abstractNumId w:val="0"/>
  </w:num>
  <w:num w:numId="2" w16cid:durableId="329067180">
    <w:abstractNumId w:val="2"/>
  </w:num>
  <w:num w:numId="3" w16cid:durableId="1756904110">
    <w:abstractNumId w:val="3"/>
  </w:num>
  <w:num w:numId="4" w16cid:durableId="526067750">
    <w:abstractNumId w:val="5"/>
  </w:num>
  <w:num w:numId="5" w16cid:durableId="1965963702">
    <w:abstractNumId w:val="4"/>
  </w:num>
  <w:num w:numId="6" w16cid:durableId="58242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2627"/>
    <w:rsid w:val="001C3F52"/>
    <w:rsid w:val="001D2460"/>
    <w:rsid w:val="009126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D1B4"/>
  <w15:chartTrackingRefBased/>
  <w15:docId w15:val="{FC05E761-17AE-454D-ABDF-5ADA33A4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27"/>
    <w:pPr>
      <w:spacing w:line="259" w:lineRule="auto"/>
      <w:jc w:val="left"/>
    </w:pPr>
    <w:rPr>
      <w:rFonts w:eastAsia="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12627"/>
    <w:pPr>
      <w:spacing w:after="0" w:line="240" w:lineRule="auto"/>
      <w:jc w:val="lef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12627"/>
    <w:rPr>
      <w:color w:val="0563C1" w:themeColor="hyperlink"/>
      <w:u w:val="single"/>
    </w:rPr>
  </w:style>
  <w:style w:type="paragraph" w:styleId="Paragraphedeliste">
    <w:name w:val="List Paragraph"/>
    <w:basedOn w:val="Normal"/>
    <w:uiPriority w:val="34"/>
    <w:qFormat/>
    <w:rsid w:val="00912627"/>
    <w:pPr>
      <w:ind w:left="720"/>
      <w:contextualSpacing/>
    </w:pPr>
  </w:style>
  <w:style w:type="character" w:styleId="Lienhypertextesuivivisit">
    <w:name w:val="FollowedHyperlink"/>
    <w:basedOn w:val="Policepardfaut"/>
    <w:uiPriority w:val="99"/>
    <w:semiHidden/>
    <w:unhideWhenUsed/>
    <w:rsid w:val="00912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NPIx9sKCK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2967</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Ladouceur</dc:creator>
  <cp:keywords/>
  <dc:description/>
  <cp:lastModifiedBy>Isabelle Ladouceur</cp:lastModifiedBy>
  <cp:revision>1</cp:revision>
  <dcterms:created xsi:type="dcterms:W3CDTF">2023-10-10T20:26:00Z</dcterms:created>
  <dcterms:modified xsi:type="dcterms:W3CDTF">2023-10-10T20:27:00Z</dcterms:modified>
</cp:coreProperties>
</file>