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fldChar w:fldCharType="begin"/>
      </w:r>
      <w:r>
        <w:instrText xml:space="preserve"> HYPERLINK "https://h5p.org/node/100161" </w:instrText>
      </w:r>
      <w:r>
        <w:fldChar w:fldCharType="separate"/>
      </w:r>
      <w:r>
        <w:rPr>
          <w:rStyle w:val="12"/>
        </w:rPr>
        <w:t>https://h5p.org/node/100161</w:t>
      </w:r>
      <w:r>
        <w:rPr>
          <w:rStyle w:val="12"/>
        </w:rPr>
        <w:fldChar w:fldCharType="end"/>
      </w:r>
    </w:p>
    <w:p>
      <w:r>
        <w:br w:type="textWrapping"/>
      </w:r>
      <w:r>
        <w:br w:type="textWrapping"/>
      </w:r>
      <w:r>
        <w:t>Enter your "Students" response:
</w:t>
      </w:r>
      <w:r>
        <w:br w:type="textWrapping"/>
      </w:r>
      <w:r>
        <w:rPr>
          <w:rFonts w:hint="default"/>
          <w:lang w:val="en-US"/>
        </w:rPr>
        <w:tab/>
      </w:r>
      <w:r>
        <w:t>Edpuzzle is a web-based platform, and it's accessible from any device with an internet connection, which makes it convenient for students to access whether they are at school, home, or work. This flexibility in access aligns with the demands of modern education and provides students with the convenience of learning on their own terms. However, it's important to confirm that all students have the necessary devices and internet access. The college IT support can  offer guidance on technical requirements, and if possible, providing resources or equipment for those who might face challenges.
</w:t>
      </w:r>
    </w:p>
    <w:p/>
    <w:p>
      <w:pPr>
        <w:ind w:firstLine="500" w:firstLineChars="0"/>
      </w:pPr>
      <w:r>
        <w:t>In terms of digital skills, students should have basic computer literacy skills, such as using a web browser and navigating a website. All students should have access to Edpuzzle without the need for any financial commitment. This accessibility extends to students whether they are at school, home, or work, making it a cost-effective solution for educators.</w:t>
      </w:r>
      <w:r>
        <w:br w:type="textWrapping"/>
      </w:r>
    </w:p>
    <w:p>
      <w:bookmarkStart w:id="0" w:name="_GoBack"/>
      <w:bookmarkEnd w:id="0"/>
      <w:r>
        <w:br w:type="textWrapping"/>
      </w:r>
      <w:r>
        <w:br w:type="textWrapping"/>
      </w:r>
      <w:r>
        <w:t>Enter your "Ease of Use" response
</w:t>
      </w:r>
      <w:r>
        <w:br w:type="textWrapping"/>
      </w:r>
      <w:r>
        <w:rPr>
          <w:rFonts w:hint="default"/>
          <w:lang w:val="en-US"/>
        </w:rPr>
        <w:tab/>
      </w:r>
      <w:r>
        <w:t>Edpuzzle is known for its user-friendly interface, making it relatively easy for both educators and students to use. The platform is designed with intuitiveness in mind, allowing educators to quickly create interactive video lessons by incorporating questions and discussions into the content. This ease of use is advantageous, as it minimizes the learning curve for educators and students, promoting a smoother transition into incorporating the technology into the learning process.
In terms of reliability and maintenance, Edpuzzle has a track record of stability, and it's a well-established platform in the field of educational technology. However, like with any technology, I should consider contingency plans to safeguard my digital teaching materials in case the provider faces unforeseen issues or ceases to exist. To ensure my materials are not lost, I will regularly back up my teaching content and maintain offline copies. 
</w:t>
      </w:r>
    </w:p>
    <w:p>
      <w:pPr>
        <w:ind w:firstLine="500" w:firstLineChars="0"/>
      </w:pPr>
      <w:r>
        <w:t>Edpuzzle does provide technical support for educators. They typically offer resources such as tutorials, help articles, and a support team that can assist with any issues or questions that may arise. Having access to technical support can be invaluable in ensuring a smooth teaching experience, especially when encountering any technical challenges.</w:t>
      </w:r>
      <w:r>
        <w:br w:type="textWrapping"/>
      </w:r>
    </w:p>
    <w:p>
      <w:r>
        <w:br w:type="textWrapping"/>
      </w:r>
      <w:r>
        <w:br w:type="textWrapping"/>
      </w:r>
      <w:r>
        <w:t>Enter your "Cost" response
</w:t>
      </w:r>
      <w:r>
        <w:br w:type="textWrapping"/>
      </w:r>
      <w:r>
        <w:rPr>
          <w:rFonts w:hint="default"/>
          <w:lang w:val="en-US"/>
        </w:rPr>
        <w:tab/>
      </w:r>
      <w:r>
        <w:t>Using Edpuzzle to create interactive video lessons is a time-efficient process. It's a user-friendly platform that makes it easy for educators like me to seamlessly incorporate questions and discussions into existing video content. With its intuitive interface, I can efficiently design engaging lessons that apply research concepts and real-life case studies without the need for a significant time commitment.
The great advantage of Edpuzzle is that it's entirely free for both teachers and students, eliminating the need for any funding or financial investment on our part.
</w:t>
      </w:r>
    </w:p>
    <w:p>
      <w:pPr>
        <w:ind w:firstLine="500" w:firstLineChars="0"/>
      </w:pPr>
      <w:r>
        <w:t>If I require support in instructional design or digital media, I will reach out to our college's educational technology or instructional design department. They have a team of experts who can provide valuable assistance in optimizing the use of Edpuzzle for my teaching needs.
</w:t>
      </w:r>
    </w:p>
    <w:p>
      <w:pPr>
        <w:ind w:firstLine="500" w:firstLineChars="0"/>
      </w:pPr>
      <w:r>
        <w:t>Moreover, I'll explore the possibility of working with our librarian to identify suitable Open Educational Resources (OER) that align with the learning objectives of my undergraduate research course. This collaborative effort will help enrich the course materials while keeping costs low for our students.</w:t>
      </w:r>
      <w:r>
        <w:br w:type="textWrapping"/>
      </w:r>
    </w:p>
    <w:p>
      <w:r>
        <w:br w:type="textWrapping"/>
      </w:r>
      <w:r>
        <w:br w:type="textWrapping"/>
      </w:r>
    </w:p>
    <w:p>
      <w:r>
        <w:t>Your Teaching and Pedagogical Considerations response:
</w:t>
      </w:r>
      <w:r>
        <w:br w:type="textWrapping"/>
      </w:r>
      <w:r>
        <w:rPr>
          <w:rFonts w:hint="default"/>
          <w:lang w:val="en-US"/>
        </w:rPr>
        <w:tab/>
      </w:r>
      <w:r>
        <w:t>Utilizing Edpuzzle for real-life case studies encourages active learning and critical thinking, helping students apply research concepts to practical situations. It promotes comprehension and skill development by embedding questions in video content.
</w:t>
      </w:r>
    </w:p>
    <w:p>
      <w:pPr>
        <w:ind w:firstLine="500" w:firstLineChars="0"/>
      </w:pPr>
      <w:r>
        <w:t>Edpuzzle's unique pedagogical characteristics make content more engaging and interactive. It transforms passive video consumption into an active learning experience, breaking down complex concepts into manageable segments with embedded questions. Immediate feedback aids self-assessment and skill development, and it seamlessly integrates multimedia content for a more inclusive learning environment.</w:t>
      </w:r>
      <w:r>
        <w:br w:type="textWrapping"/>
      </w:r>
    </w:p>
    <w:p>
      <w:r>
        <w:br w:type="textWrapping"/>
      </w:r>
      <w:r>
        <w:br w:type="textWrapping"/>
      </w:r>
      <w:r>
        <w:t>Your "Interaction" response:
</w:t>
      </w:r>
      <w:r>
        <w:br w:type="textWrapping"/>
      </w:r>
      <w:r>
        <w:rPr>
          <w:rFonts w:hint="default"/>
          <w:lang w:val="en-US"/>
        </w:rPr>
        <w:tab/>
      </w:r>
      <w:r>
        <w:t>Edpuzzle serves as a valuable tool for fostering interactions crucial for skill development. By embedding questions and discussions within videos, it encourages active engagement and group discussions, facilitating collaborative exploration of complex concepts.
</w:t>
      </w:r>
    </w:p>
    <w:p>
      <w:pPr>
        <w:ind w:firstLine="500" w:firstLineChars="0"/>
      </w:pPr>
      <w:r>
        <w:t>Edpuzzle effectively balances instructor interaction and student-driven learning. It offers immediate feedback for self-assessment and encourages students to take the initiative in their learning journey. I can monitor progress and intervene when needed, promoting skill development through this blend of guidance and autonomy.</w:t>
      </w:r>
      <w:r>
        <w:br w:type="textWrapping"/>
      </w:r>
    </w:p>
    <w:p>
      <w:r>
        <w:br w:type="textWrapping"/>
      </w:r>
      <w:r>
        <w:br w:type="textWrapping"/>
      </w:r>
      <w:r>
        <w:t>Your "Organisational Issues" response:
</w:t>
      </w:r>
      <w:r>
        <w:br w:type="textWrapping"/>
      </w:r>
      <w:r>
        <w:rPr>
          <w:rFonts w:hint="default"/>
          <w:lang w:val="en-US"/>
        </w:rPr>
        <w:tab/>
      </w:r>
      <w:r>
        <w:t>I have some uncertainty about the current resources available for selecting teaching technologies at my institution. However, I do appreciate that the college allocates protected hours for approved research projects, which can be a valuable resource for integrating technology into my teaching methods.
</w:t>
      </w:r>
    </w:p>
    <w:p>
      <w:pPr>
        <w:ind w:firstLine="500" w:firstLineChars="0"/>
      </w:pPr>
      <w:r>
        <w:t>It's important to note that while I plan to incorporate Edpuzzle into my teaching practices, it needs to be seamlessly integrated into the existing technology ecosystem, including systems like Blackboard, to facilitate the grading process. This is a requirement for ensuring a smooth and efficient experience for both educators and students.</w:t>
      </w:r>
      <w:r>
        <w:br w:type="textWrapping"/>
      </w:r>
    </w:p>
    <w:p>
      <w:r>
        <w:br w:type="textWrapping"/>
      </w:r>
      <w:r>
        <w:br w:type="textWrapping"/>
      </w:r>
      <w:r>
        <w:t>Your "Networking" response:
</w:t>
      </w:r>
      <w:r>
        <w:br w:type="textWrapping"/>
      </w:r>
      <w:r>
        <w:rPr>
          <w:rFonts w:hint="default"/>
          <w:lang w:val="en-US"/>
        </w:rPr>
        <w:tab/>
      </w:r>
      <w:r>
        <w:t xml:space="preserve">For the specific context of using Edpuzzle, enabling learners to network beyond the course isn't a primary focus. </w:t>
      </w:r>
      <w:r>
        <w:br w:type="textWrapping"/>
      </w:r>
    </w:p>
    <w:p>
      <w:r>
        <w:br w:type="textWrapping"/>
      </w:r>
      <w:r>
        <w:br w:type="textWrapping"/>
      </w:r>
      <w:r>
        <w:t>Your Security and Privacy response:
</w:t>
      </w:r>
      <w:r>
        <w:br w:type="textWrapping"/>
      </w:r>
      <w:r>
        <w:rPr>
          <w:rFonts w:hint="default"/>
          <w:lang w:val="en-US"/>
        </w:rPr>
        <w:tab/>
      </w:r>
      <w:r>
        <w:t>As I plan to implement Edpuzzle in my teaching, it's important to note that my intention is not to collect or store students' confidential information. Nevertheless, I will ensure that I adhere to my institution's privacy policies and maintain the highest standards of data protection. To achieve this, I would proactively seek guidance from the college's IT department for data privacy.</w:t>
      </w:r>
      <w:r>
        <w:br w:type="textWrapping"/>
      </w:r>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ompat>
    <w:compatSetting w:name="compatibilityMode" w:uri="http://schemas.microsoft.com/office/word" w:val="15"/>
  </w:compat>
  <w:rsids>
    <w:rsidRoot w:val="00000000"/>
    <w:rsid w:val="5E3624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paragraph" w:styleId="2">
    <w:name w:val="heading 1"/>
    <w:next w:val="1"/>
    <w:qFormat/>
    <w:uiPriority w:val="0"/>
    <w:rPr>
      <w:color w:val="2E74B5"/>
      <w:sz w:val="32"/>
      <w:szCs w:val="32"/>
    </w:rPr>
  </w:style>
  <w:style w:type="paragraph" w:styleId="3">
    <w:name w:val="heading 2"/>
    <w:next w:val="1"/>
    <w:qFormat/>
    <w:uiPriority w:val="0"/>
    <w:rPr>
      <w:color w:val="2E74B5"/>
      <w:sz w:val="26"/>
      <w:szCs w:val="26"/>
    </w:rPr>
  </w:style>
  <w:style w:type="paragraph" w:styleId="4">
    <w:name w:val="heading 3"/>
    <w:next w:val="1"/>
    <w:qFormat/>
    <w:uiPriority w:val="0"/>
    <w:rPr>
      <w:color w:val="1F4D78"/>
      <w:sz w:val="24"/>
      <w:szCs w:val="24"/>
    </w:rPr>
  </w:style>
  <w:style w:type="paragraph" w:styleId="5">
    <w:name w:val="heading 4"/>
    <w:next w:val="1"/>
    <w:qFormat/>
    <w:uiPriority w:val="0"/>
    <w:rPr>
      <w:i/>
      <w:iCs/>
      <w:color w:val="2E74B5"/>
      <w:sz w:val="21"/>
      <w:szCs w:val="22"/>
    </w:rPr>
  </w:style>
  <w:style w:type="paragraph" w:styleId="6">
    <w:name w:val="heading 5"/>
    <w:next w:val="1"/>
    <w:qFormat/>
    <w:uiPriority w:val="0"/>
    <w:rPr>
      <w:color w:val="2E74B5"/>
      <w:sz w:val="21"/>
      <w:szCs w:val="22"/>
    </w:rPr>
  </w:style>
  <w:style w:type="paragraph" w:styleId="7">
    <w:name w:val="heading 6"/>
    <w:next w:val="1"/>
    <w:qFormat/>
    <w:uiPriority w:val="0"/>
    <w:rPr>
      <w:color w:val="1F4D78"/>
      <w:sz w:val="21"/>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character" w:styleId="10">
    <w:name w:val="footnote reference"/>
    <w:semiHidden/>
    <w:unhideWhenUsed/>
    <w:qFormat/>
    <w:uiPriority w:val="99"/>
    <w:rPr>
      <w:vertAlign w:val="superscript"/>
    </w:rPr>
  </w:style>
  <w:style w:type="paragraph" w:styleId="11">
    <w:name w:val="footnote text"/>
    <w:link w:val="15"/>
    <w:semiHidden/>
    <w:unhideWhenUsed/>
    <w:uiPriority w:val="99"/>
    <w:pPr>
      <w:spacing w:after="0" w:line="240" w:lineRule="auto"/>
    </w:pPr>
    <w:rPr>
      <w:sz w:val="20"/>
      <w:szCs w:val="20"/>
    </w:rPr>
  </w:style>
  <w:style w:type="character" w:styleId="12">
    <w:name w:val="Hyperlink"/>
    <w:unhideWhenUsed/>
    <w:qFormat/>
    <w:uiPriority w:val="99"/>
    <w:rPr>
      <w:color w:val="0563C1"/>
      <w:u w:val="single"/>
    </w:rPr>
  </w:style>
  <w:style w:type="paragraph" w:styleId="13">
    <w:name w:val="Title"/>
    <w:qFormat/>
    <w:uiPriority w:val="0"/>
    <w:rPr>
      <w:sz w:val="56"/>
      <w:szCs w:val="56"/>
    </w:rPr>
  </w:style>
  <w:style w:type="paragraph" w:styleId="14">
    <w:name w:val="List Paragraph"/>
    <w:qFormat/>
    <w:uiPriority w:val="0"/>
    <w:rPr>
      <w:sz w:val="21"/>
      <w:szCs w:val="22"/>
    </w:rPr>
  </w:style>
  <w:style w:type="character" w:customStyle="1" w:styleId="15">
    <w:name w:val="Footnote Text Char"/>
    <w:link w:val="11"/>
    <w:semiHidden/>
    <w:unhideWhenUsed/>
    <w:qFormat/>
    <w:uiPriority w:val="99"/>
    <w:rPr>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2023-10-18T14:37:00Z</dcterms:created>
  <dc:creator>Un-named</dc:creator>
  <cp:lastModifiedBy>Shawn</cp:lastModifiedBy>
  <dcterms:modified xsi:type="dcterms:W3CDTF">2023-10-18T14:42:29Z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63CEB95880C94E29AE67DCFB9EDF3F3F_13</vt:lpwstr>
  </property>
</Properties>
</file>