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spacing w:before="120" w:after="80"/>
        <w:rPr>
          <w:b/>
          <w:sz w:val="34"/>
          <w:szCs w:val="34"/>
        </w:rPr>
      </w:pPr>
      <w:bookmarkStart w:id="0" w:name="_9i7jvrjkivjs" w:colFirst="0" w:colLast="0"/>
      <w:bookmarkEnd w:id="0"/>
      <w:r>
        <w:rPr>
          <w:b/>
          <w:sz w:val="34"/>
          <w:szCs w:val="34"/>
          <w:rtl w:val="0"/>
        </w:rPr>
        <w:t>Technology-Enabled Activity Planning Document</w:t>
      </w:r>
    </w:p>
    <w:p>
      <w:pPr>
        <w:pageBreakBefore w:val="0"/>
        <w:rPr>
          <w:b/>
          <w:color w:val="000000"/>
          <w:sz w:val="26"/>
          <w:szCs w:val="26"/>
        </w:rPr>
      </w:pPr>
      <w:r>
        <w:rPr>
          <w:rtl w:val="0"/>
        </w:rPr>
        <w:t>This document may help you plan your creation, as well as encouraging you to estimate how much time you will need to invest.</w:t>
      </w:r>
    </w:p>
    <w:tbl>
      <w:tblPr>
        <w:tblStyle w:val="13"/>
        <w:tblW w:w="902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00" w:type="dxa"/>
          <w:left w:w="100" w:type="dxa"/>
          <w:bottom w:w="100" w:type="dxa"/>
          <w:right w:w="100" w:type="dxa"/>
        </w:tblCellMar>
      </w:tblPr>
      <w:tblGrid>
        <w:gridCol w:w="2286"/>
        <w:gridCol w:w="67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trHeight w:val="760"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Title:</w:t>
            </w:r>
          </w:p>
        </w:tc>
        <w:tc>
          <w:tcPr>
            <w:tcBorders>
              <w:top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rPr>
                <w:rFonts w:hint="default"/>
                <w:i/>
                <w:lang w:val="en-US"/>
              </w:rPr>
            </w:pPr>
            <w:r>
              <w:rPr>
                <w:rFonts w:hint="default"/>
                <w:rtl w:val="0"/>
              </w:rPr>
              <w:t xml:space="preserve"> Data Collection Methods </w:t>
            </w:r>
            <w:r>
              <w:rPr>
                <w:rFonts w:hint="default"/>
                <w:rtl w:val="0"/>
                <w:lang w:val="en-US"/>
              </w:rPr>
              <w:t>Explained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trHeight w:val="760" w:hRule="atLeast"/>
        </w:trPr>
        <w:tc>
          <w:tcPr>
            <w:tcBorders>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Tool using:</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Fonts w:hint="default"/>
                <w:rtl w:val="0"/>
              </w:rPr>
              <w:t>Edpuzzle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trHeight w:val="1540" w:hRule="atLeast"/>
        </w:trPr>
        <w:tc>
          <w:tcPr>
            <w:tcBorders>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Idea:</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Fonts w:hint="default"/>
                <w:rtl w:val="0"/>
              </w:rPr>
              <w:t>I plan to create an Edpuzzle video tutorial explaining various data collection methods, focusing on how they can be used in research and practical applications. The video will include interactive quizzes to assess learners' understanding.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trHeight w:val="1680" w:hRule="atLeast"/>
        </w:trPr>
        <w:tc>
          <w:tcPr>
            <w:tcBorders>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Curriculum integration:</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rPr>
                <w:rFonts w:hint="default"/>
                <w:rtl w:val="0"/>
                <w:lang w:val="en-US"/>
              </w:rPr>
            </w:pPr>
            <w:r>
              <w:rPr>
                <w:rFonts w:hint="default"/>
                <w:rtl w:val="0"/>
              </w:rPr>
              <w:t xml:space="preserve">The </w:t>
            </w:r>
            <w:r>
              <w:rPr>
                <w:rFonts w:hint="default"/>
                <w:rtl w:val="0"/>
                <w:lang w:val="en-US"/>
              </w:rPr>
              <w:t>video tutorial</w:t>
            </w:r>
            <w:r>
              <w:rPr>
                <w:rFonts w:hint="default"/>
                <w:rtl w:val="0"/>
              </w:rPr>
              <w:t xml:space="preserve"> will align with the following </w:t>
            </w:r>
            <w:r>
              <w:rPr>
                <w:rFonts w:hint="default"/>
                <w:rtl w:val="0"/>
                <w:lang w:val="en-US"/>
              </w:rPr>
              <w:t>learning objectives:</w:t>
            </w:r>
            <w:bookmarkStart w:id="1" w:name="_GoBack"/>
            <w:bookmarkEnd w:id="1"/>
          </w:p>
          <w:p>
            <w:pPr>
              <w:pageBreakBefore w:val="0"/>
              <w:rPr>
                <w:rFonts w:hint="default"/>
                <w:rtl w:val="0"/>
              </w:rPr>
            </w:pPr>
          </w:p>
          <w:p>
            <w:pPr>
              <w:pageBreakBefore w:val="0"/>
              <w:rPr>
                <w:rFonts w:hint="default"/>
                <w:rtl w:val="0"/>
              </w:rPr>
            </w:pPr>
            <w:r>
              <w:rPr>
                <w:rFonts w:hint="default"/>
                <w:b/>
                <w:bCs/>
                <w:rtl w:val="0"/>
              </w:rPr>
              <w:t>Research Methods:</w:t>
            </w:r>
            <w:r>
              <w:rPr>
                <w:rFonts w:hint="default"/>
                <w:rtl w:val="0"/>
              </w:rPr>
              <w:t xml:space="preserve"> Introduce different data collection techniques such as surveys, interviews, observations, and experiments.</w:t>
            </w:r>
          </w:p>
          <w:p>
            <w:pPr>
              <w:pageBreakBefore w:val="0"/>
              <w:rPr>
                <w:rFonts w:hint="default"/>
                <w:rtl w:val="0"/>
              </w:rPr>
            </w:pPr>
            <w:r>
              <w:rPr>
                <w:rFonts w:hint="default"/>
                <w:b/>
                <w:bCs/>
                <w:rtl w:val="0"/>
              </w:rPr>
              <w:t>Data Literacy:</w:t>
            </w:r>
            <w:r>
              <w:rPr>
                <w:rFonts w:hint="default"/>
                <w:rtl w:val="0"/>
              </w:rPr>
              <w:t xml:space="preserve"> Explain the importance of choosing the right data collection method for specific research questions.</w:t>
            </w:r>
          </w:p>
          <w:p>
            <w:pPr>
              <w:pageBreakBefore w:val="0"/>
            </w:pPr>
            <w:r>
              <w:rPr>
                <w:rFonts w:hint="default"/>
                <w:b/>
                <w:bCs/>
                <w:rtl w:val="0"/>
              </w:rPr>
              <w:t>Critical Thinking:</w:t>
            </w:r>
            <w:r>
              <w:rPr>
                <w:rFonts w:hint="default"/>
                <w:rtl w:val="0"/>
              </w:rPr>
              <w:t xml:space="preserve"> Encourage students to evaluate the strengths and weaknesses of each data collection method.</w:t>
            </w:r>
          </w:p>
        </w:tc>
      </w:tr>
    </w:tbl>
    <w:p>
      <w:pPr>
        <w:pageBreakBefore w:val="0"/>
        <w:spacing w:line="276" w:lineRule="auto"/>
      </w:pPr>
    </w:p>
    <w:p>
      <w:pPr>
        <w:pageBreakBefore w:val="0"/>
      </w:pPr>
      <w:r>
        <w:rPr>
          <w:rtl w:val="0"/>
        </w:rPr>
        <w:t>Now</w:t>
      </w:r>
      <w:r>
        <w:rPr>
          <w:b/>
          <w:rtl w:val="0"/>
        </w:rPr>
        <w:t>,</w:t>
      </w:r>
      <w:r>
        <w:rPr>
          <w:b/>
          <w:sz w:val="24"/>
          <w:szCs w:val="24"/>
          <w:rtl w:val="0"/>
        </w:rPr>
        <w:t xml:space="preserve"> </w:t>
      </w:r>
      <w:r>
        <w:rPr>
          <w:rtl w:val="0"/>
        </w:rPr>
        <w:t>identify what tasks are involved in your creation and estimate how much time it will take to complete them. It’s not a commitment to a particular approach, rather a guide for you to anticipate what will be required.</w:t>
      </w:r>
    </w:p>
    <w:p>
      <w:pPr>
        <w:pageBreakBefore w:val="0"/>
      </w:pPr>
      <w:r>
        <w:rPr>
          <w:rtl w:val="0"/>
        </w:rPr>
        <w:t>Enter an ‘X’ in any column next to a task your creation will entail, and then predict how long it will take you to do (in hours).</w:t>
      </w:r>
    </w:p>
    <w:tbl>
      <w:tblPr>
        <w:tblStyle w:val="14"/>
        <w:tblW w:w="902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00" w:type="dxa"/>
          <w:left w:w="100" w:type="dxa"/>
          <w:bottom w:w="100" w:type="dxa"/>
          <w:right w:w="100" w:type="dxa"/>
        </w:tblCellMar>
      </w:tblPr>
      <w:tblGrid>
        <w:gridCol w:w="1068"/>
        <w:gridCol w:w="5893"/>
        <w:gridCol w:w="20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trHeight w:val="760" w:hRule="atLeast"/>
        </w:trPr>
        <w:tc>
          <w:tcPr>
            <w:tcBorders>
              <w:top w:val="single" w:color="000000" w:sz="8" w:space="0"/>
              <w:left w:val="single" w:color="000000" w:sz="8" w:space="0"/>
              <w:bottom w:val="single" w:color="000000" w:sz="8" w:space="0"/>
              <w:right w:val="single" w:color="000000" w:sz="8" w:space="0"/>
            </w:tcBorders>
            <w:shd w:val="clear" w:color="auto" w:fill="000000"/>
            <w:tcMar>
              <w:top w:w="100" w:type="dxa"/>
              <w:left w:w="100" w:type="dxa"/>
              <w:bottom w:w="100" w:type="dxa"/>
              <w:right w:w="100" w:type="dxa"/>
            </w:tcMar>
            <w:vAlign w:val="top"/>
          </w:tcPr>
          <w:p>
            <w:pPr>
              <w:pageBreakBefore w:val="0"/>
              <w:jc w:val="center"/>
              <w:rPr>
                <w:b/>
                <w:color w:val="FFFFFF"/>
              </w:rPr>
            </w:pPr>
            <w:r>
              <w:rPr>
                <w:b/>
                <w:color w:val="FFFFFF"/>
                <w:rtl w:val="0"/>
              </w:rPr>
              <w:t>[ X ]</w:t>
            </w:r>
          </w:p>
        </w:tc>
        <w:tc>
          <w:tcPr>
            <w:tcBorders>
              <w:top w:val="single" w:color="000000" w:sz="8" w:space="0"/>
              <w:bottom w:val="single" w:color="000000" w:sz="8" w:space="0"/>
              <w:right w:val="single" w:color="000000" w:sz="8" w:space="0"/>
            </w:tcBorders>
            <w:shd w:val="clear" w:color="auto" w:fill="000000"/>
            <w:tcMar>
              <w:top w:w="100" w:type="dxa"/>
              <w:left w:w="100" w:type="dxa"/>
              <w:bottom w:w="100" w:type="dxa"/>
              <w:right w:w="100" w:type="dxa"/>
            </w:tcMar>
            <w:vAlign w:val="top"/>
          </w:tcPr>
          <w:p>
            <w:pPr>
              <w:pageBreakBefore w:val="0"/>
              <w:rPr>
                <w:b/>
                <w:color w:val="FFFFFF"/>
              </w:rPr>
            </w:pPr>
            <w:r>
              <w:rPr>
                <w:b/>
                <w:color w:val="FFFFFF"/>
                <w:rtl w:val="0"/>
              </w:rPr>
              <w:t>Task</w:t>
            </w:r>
          </w:p>
        </w:tc>
        <w:tc>
          <w:tcPr>
            <w:tcBorders>
              <w:top w:val="single" w:color="000000" w:sz="8" w:space="0"/>
              <w:bottom w:val="single" w:color="000000" w:sz="8" w:space="0"/>
              <w:right w:val="single" w:color="000000" w:sz="8" w:space="0"/>
            </w:tcBorders>
            <w:shd w:val="clear" w:color="auto" w:fill="000000"/>
            <w:tcMar>
              <w:top w:w="100" w:type="dxa"/>
              <w:left w:w="100" w:type="dxa"/>
              <w:bottom w:w="100" w:type="dxa"/>
              <w:right w:w="100" w:type="dxa"/>
            </w:tcMar>
            <w:vAlign w:val="top"/>
          </w:tcPr>
          <w:p>
            <w:pPr>
              <w:pageBreakBefore w:val="0"/>
              <w:rPr>
                <w:b/>
                <w:color w:val="FFFFFF"/>
              </w:rPr>
            </w:pPr>
            <w:r>
              <w:rPr>
                <w:b/>
                <w:color w:val="FFFFFF"/>
                <w:rtl w:val="0"/>
              </w:rPr>
              <w:t>Est. time (in hrs)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trHeight w:val="760" w:hRule="atLeast"/>
        </w:trPr>
        <w:tc>
          <w:tcPr>
            <w:tcBorders>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jc w:val="center"/>
              <w:rPr>
                <w:rFonts w:hint="default"/>
                <w:color w:val="auto"/>
                <w:lang w:val="en-US"/>
              </w:rPr>
            </w:pPr>
            <w:r>
              <w:rPr>
                <w:rtl w:val="0"/>
              </w:rPr>
              <w:t xml:space="preserve"> </w:t>
            </w:r>
            <w:r>
              <w:rPr>
                <w:rFonts w:hint="default"/>
                <w:color w:val="auto"/>
                <w:rtl w:val="0"/>
                <w:lang w:val="en-US"/>
              </w:rPr>
              <w:t>X</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Generate ideas</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 xml:space="preserve">  </w:t>
            </w:r>
            <w:r>
              <w:rPr>
                <w:rFonts w:hint="default"/>
                <w:rtl w:val="0"/>
                <w:lang w:val="en-US"/>
              </w:rPr>
              <w:t>1 hr</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trHeight w:val="760" w:hRule="atLeast"/>
        </w:trPr>
        <w:tc>
          <w:tcPr>
            <w:tcBorders>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jc w:val="center"/>
              <w:rPr>
                <w:rFonts w:hint="default"/>
                <w:lang w:val="en-US"/>
              </w:rPr>
            </w:pPr>
            <w:r>
              <w:rPr>
                <w:rtl w:val="0"/>
              </w:rPr>
              <w:t xml:space="preserve"> </w:t>
            </w:r>
            <w:r>
              <w:rPr>
                <w:rFonts w:hint="default"/>
                <w:rtl w:val="0"/>
                <w:lang w:val="en-US"/>
              </w:rPr>
              <w:t>X</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Conduct research</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 xml:space="preserve">  </w:t>
            </w:r>
            <w:r>
              <w:rPr>
                <w:rFonts w:hint="default"/>
                <w:rtl w:val="0"/>
                <w:lang w:val="en-US"/>
              </w:rPr>
              <w:t>1 hr</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trHeight w:val="760" w:hRule="atLeast"/>
        </w:trPr>
        <w:tc>
          <w:tcPr>
            <w:tcBorders>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jc w:val="center"/>
            </w:pPr>
            <w:r>
              <w:rPr>
                <w:rtl w:val="0"/>
              </w:rPr>
              <w:t xml:space="preserve"> </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rPr>
                <w:color w:val="1155CC"/>
                <w:u w:val="single"/>
              </w:rPr>
            </w:pPr>
            <w:r>
              <w:fldChar w:fldCharType="begin"/>
            </w:r>
            <w:r>
              <w:instrText xml:space="preserve"> HYPERLINK "https://en.wikipedia.org/wiki/Storyboard" </w:instrText>
            </w:r>
            <w:r>
              <w:fldChar w:fldCharType="separate"/>
            </w:r>
            <w:r>
              <w:rPr>
                <w:color w:val="1155CC"/>
                <w:u w:val="single"/>
                <w:rtl w:val="0"/>
              </w:rPr>
              <w:t>Storyboard</w:t>
            </w:r>
            <w:r>
              <w:fldChar w:fldCharType="end"/>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trHeight w:val="760" w:hRule="atLeast"/>
        </w:trPr>
        <w:tc>
          <w:tcPr>
            <w:tcBorders>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jc w:val="center"/>
              <w:rPr>
                <w:rFonts w:hint="default"/>
                <w:lang w:val="en-US"/>
              </w:rPr>
            </w:pPr>
            <w:r>
              <w:rPr>
                <w:rtl w:val="0"/>
              </w:rPr>
              <w:t xml:space="preserve"> </w:t>
            </w:r>
            <w:r>
              <w:rPr>
                <w:rFonts w:hint="default"/>
                <w:rtl w:val="0"/>
                <w:lang w:val="en-US"/>
              </w:rPr>
              <w:t>X</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Write script</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 xml:space="preserve"> </w:t>
            </w:r>
            <w:r>
              <w:rPr>
                <w:rFonts w:hint="default"/>
                <w:rtl w:val="0"/>
                <w:lang w:val="en-US"/>
              </w:rPr>
              <w:t>1 hr</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trHeight w:val="760" w:hRule="atLeast"/>
        </w:trPr>
        <w:tc>
          <w:tcPr>
            <w:tcBorders>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jc w:val="center"/>
              <w:rPr>
                <w:rFonts w:hint="default"/>
                <w:lang w:val="en-US"/>
              </w:rPr>
            </w:pPr>
            <w:r>
              <w:rPr>
                <w:rtl w:val="0"/>
              </w:rPr>
              <w:t xml:space="preserve"> </w:t>
            </w:r>
            <w:r>
              <w:rPr>
                <w:rFonts w:hint="default"/>
                <w:rtl w:val="0"/>
                <w:lang w:val="en-US"/>
              </w:rPr>
              <w:t>X</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Fonts w:hint="default"/>
                <w:rtl w:val="0"/>
                <w:lang w:val="en-US"/>
              </w:rPr>
              <w:t>Design the Edpuzzle video</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 xml:space="preserve"> </w:t>
            </w:r>
            <w:r>
              <w:rPr>
                <w:rFonts w:hint="default"/>
                <w:rtl w:val="0"/>
                <w:lang w:val="en-US"/>
              </w:rPr>
              <w:t>2 hr</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trHeight w:val="760" w:hRule="atLeast"/>
        </w:trPr>
        <w:tc>
          <w:tcPr>
            <w:tcBorders>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jc w:val="center"/>
            </w:pPr>
            <w:r>
              <w:rPr>
                <w:rtl w:val="0"/>
              </w:rPr>
              <w:t xml:space="preserve"> </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Create graphics</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trHeight w:val="760" w:hRule="atLeast"/>
        </w:trPr>
        <w:tc>
          <w:tcPr>
            <w:tcBorders>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jc w:val="center"/>
            </w:pPr>
            <w:r>
              <w:rPr>
                <w:rFonts w:hint="default"/>
                <w:rtl w:val="0"/>
                <w:lang w:val="en-US"/>
              </w:rPr>
              <w:t>X</w:t>
            </w:r>
            <w:r>
              <w:rPr>
                <w:rtl w:val="0"/>
              </w:rPr>
              <w:t xml:space="preserve"> </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Fonts w:hint="default"/>
                <w:lang w:val="en-US"/>
              </w:rPr>
              <w:t xml:space="preserve">Edit video, add voice overs and incorporate critical thinking/reflection questions. </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rPr>
                <w:rFonts w:hint="default"/>
                <w:lang w:val="en-US"/>
              </w:rPr>
            </w:pPr>
            <w:r>
              <w:rPr>
                <w:rtl w:val="0"/>
              </w:rPr>
              <w:t xml:space="preserve"> </w:t>
            </w:r>
            <w:r>
              <w:rPr>
                <w:rFonts w:hint="default"/>
                <w:rtl w:val="0"/>
                <w:lang w:val="en-US"/>
              </w:rPr>
              <w:t>3 hr</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trHeight w:val="760" w:hRule="atLeast"/>
        </w:trPr>
        <w:tc>
          <w:tcPr>
            <w:tcBorders>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jc w:val="center"/>
            </w:pPr>
            <w:r>
              <w:rPr>
                <w:rtl w:val="0"/>
              </w:rPr>
              <w:t xml:space="preserve"> </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Record &amp; edit video</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trHeight w:val="760" w:hRule="atLeast"/>
        </w:trPr>
        <w:tc>
          <w:tcPr>
            <w:tcBorders>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jc w:val="center"/>
            </w:pPr>
            <w:r>
              <w:rPr>
                <w:rtl w:val="0"/>
              </w:rPr>
              <w:t xml:space="preserve"> </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Write copy (text)</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trHeight w:val="760" w:hRule="atLeast"/>
        </w:trPr>
        <w:tc>
          <w:tcPr>
            <w:tcBorders>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jc w:val="center"/>
            </w:pPr>
            <w:r>
              <w:rPr>
                <w:rtl w:val="0"/>
              </w:rPr>
              <w:t xml:space="preserve"> </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Design website (or style web authoring tool, like Scalar or Prezi)</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trHeight w:val="760" w:hRule="atLeast"/>
        </w:trPr>
        <w:tc>
          <w:tcPr>
            <w:tcBorders>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jc w:val="center"/>
            </w:pPr>
            <w:r>
              <w:rPr>
                <w:rtl w:val="0"/>
              </w:rPr>
              <w:t xml:space="preserve"> </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Write code</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trHeight w:val="760" w:hRule="atLeast"/>
        </w:trPr>
        <w:tc>
          <w:tcPr>
            <w:tcBorders>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jc w:val="center"/>
              <w:rPr>
                <w:rFonts w:hint="default"/>
                <w:lang w:val="en-US"/>
              </w:rPr>
            </w:pPr>
            <w:r>
              <w:rPr>
                <w:rtl w:val="0"/>
              </w:rPr>
              <w:t xml:space="preserve"> </w:t>
            </w:r>
            <w:r>
              <w:rPr>
                <w:rFonts w:hint="default"/>
                <w:rtl w:val="0"/>
                <w:lang w:val="en-US"/>
              </w:rPr>
              <w:t>X</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Identify and remedy any accessibility barriers (e.g. captioning)</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rPr>
                <w:rFonts w:hint="default"/>
                <w:lang w:val="en-US"/>
              </w:rPr>
            </w:pPr>
            <w:r>
              <w:rPr>
                <w:rtl w:val="0"/>
              </w:rPr>
              <w:t xml:space="preserve"> </w:t>
            </w:r>
            <w:r>
              <w:rPr>
                <w:rFonts w:hint="default"/>
                <w:rtl w:val="0"/>
                <w:lang w:val="en-US"/>
              </w:rPr>
              <w:t>1 hr</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trHeight w:val="760" w:hRule="atLeast"/>
        </w:trPr>
        <w:tc>
          <w:tcPr>
            <w:tcBorders>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jc w:val="center"/>
              <w:rPr>
                <w:rFonts w:hint="default"/>
                <w:lang w:val="en-US"/>
              </w:rPr>
            </w:pPr>
            <w:r>
              <w:rPr>
                <w:rtl w:val="0"/>
              </w:rPr>
              <w:t xml:space="preserve"> </w:t>
            </w:r>
            <w:r>
              <w:rPr>
                <w:rFonts w:hint="default"/>
                <w:rtl w:val="0"/>
                <w:lang w:val="en-US"/>
              </w:rPr>
              <w:t>X</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Review for errors</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rPr>
                <w:rFonts w:hint="default"/>
                <w:lang w:val="en-US"/>
              </w:rPr>
            </w:pPr>
            <w:r>
              <w:rPr>
                <w:rtl w:val="0"/>
              </w:rPr>
              <w:t xml:space="preserve"> </w:t>
            </w:r>
            <w:r>
              <w:rPr>
                <w:rFonts w:hint="default"/>
                <w:rtl w:val="0"/>
                <w:lang w:val="en-US"/>
              </w:rPr>
              <w:t>1 hr</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trHeight w:val="760" w:hRule="atLeast"/>
        </w:trPr>
        <w:tc>
          <w:tcPr>
            <w:tcBorders>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jc w:val="center"/>
            </w:pPr>
            <w:r>
              <w:rPr>
                <w:rtl w:val="0"/>
              </w:rPr>
              <w:t xml:space="preserve"> </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Other:</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trHeight w:val="760" w:hRule="atLeast"/>
        </w:trPr>
        <w:tc>
          <w:tcPr>
            <w:tcBorders>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jc w:val="center"/>
            </w:pPr>
            <w:r>
              <w:rPr>
                <w:rtl w:val="0"/>
              </w:rPr>
              <w:t xml:space="preserve"> </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Other:</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trHeight w:val="760" w:hRule="atLeast"/>
        </w:trPr>
        <w:tc>
          <w:tcPr>
            <w:tcBorders>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jc w:val="center"/>
            </w:pPr>
            <w:r>
              <w:rPr>
                <w:rtl w:val="0"/>
              </w:rPr>
              <w:t xml:space="preserve"> </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Other:</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trHeight w:val="760" w:hRule="atLeast"/>
        </w:trPr>
        <w:tc>
          <w:tcPr>
            <w:tcBorders>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jc w:val="center"/>
            </w:pPr>
            <w:r>
              <w:rPr>
                <w:rtl w:val="0"/>
              </w:rPr>
              <w:t xml:space="preserve"> </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Other:</w:t>
            </w:r>
          </w:p>
        </w:tc>
        <w:tc>
          <w:tcPr>
            <w:tcBorders>
              <w:bottom w:val="single" w:color="000000" w:sz="8" w:space="0"/>
              <w:right w:val="single" w:color="000000" w:sz="8" w:space="0"/>
            </w:tcBorders>
            <w:tcMar>
              <w:top w:w="100" w:type="dxa"/>
              <w:left w:w="100" w:type="dxa"/>
              <w:bottom w:w="100" w:type="dxa"/>
              <w:right w:w="100" w:type="dxa"/>
            </w:tcMar>
            <w:vAlign w:val="top"/>
          </w:tcPr>
          <w:p>
            <w:pPr>
              <w:pageBreakBefore w:val="0"/>
            </w:pPr>
            <w:r>
              <w:rPr>
                <w:rtl w:val="0"/>
              </w:rPr>
              <w:t xml:space="preserve"> </w:t>
            </w:r>
          </w:p>
        </w:tc>
      </w:tr>
    </w:tbl>
    <w:p>
      <w:pPr>
        <w:pageBreakBefore w:val="0"/>
      </w:pPr>
      <w:r>
        <w:rPr>
          <w:rtl w:val="0"/>
        </w:rPr>
        <w:t xml:space="preserve"> </w:t>
      </w:r>
    </w:p>
    <w:sectPr>
      <w:pgSz w:w="11909" w:h="16834"/>
      <w:pgMar w:top="1440" w:right="1440" w:bottom="1440" w:left="1440" w:header="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31987141"/>
    <w:rsid w:val="484774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zh-CN"/>
    </w:rPr>
  </w:style>
  <w:style w:type="paragraph" w:styleId="2">
    <w:name w:val="heading 1"/>
    <w:basedOn w:val="1"/>
    <w:next w:val="1"/>
    <w:uiPriority w:val="0"/>
    <w:pPr>
      <w:keepNext/>
      <w:keepLines/>
      <w:pageBreakBefore w:val="0"/>
      <w:spacing w:before="400" w:after="120"/>
    </w:pPr>
    <w:rPr>
      <w:sz w:val="40"/>
      <w:szCs w:val="40"/>
    </w:rPr>
  </w:style>
  <w:style w:type="paragraph" w:styleId="3">
    <w:name w:val="heading 2"/>
    <w:basedOn w:val="1"/>
    <w:next w:val="1"/>
    <w:uiPriority w:val="0"/>
    <w:pPr>
      <w:keepNext/>
      <w:keepLines/>
      <w:pageBreakBefore w:val="0"/>
      <w:spacing w:before="360" w:after="120"/>
    </w:pPr>
    <w:rPr>
      <w:sz w:val="32"/>
      <w:szCs w:val="32"/>
    </w:rPr>
  </w:style>
  <w:style w:type="paragraph" w:styleId="4">
    <w:name w:val="heading 3"/>
    <w:basedOn w:val="1"/>
    <w:next w:val="1"/>
    <w:qFormat/>
    <w:uiPriority w:val="0"/>
    <w:pPr>
      <w:keepNext/>
      <w:keepLines/>
      <w:pageBreakBefore w:val="0"/>
      <w:spacing w:before="320" w:after="80"/>
    </w:pPr>
    <w:rPr>
      <w:color w:val="434343"/>
      <w:sz w:val="28"/>
      <w:szCs w:val="28"/>
    </w:rPr>
  </w:style>
  <w:style w:type="paragraph" w:styleId="5">
    <w:name w:val="heading 4"/>
    <w:basedOn w:val="1"/>
    <w:next w:val="1"/>
    <w:qFormat/>
    <w:uiPriority w:val="0"/>
    <w:pPr>
      <w:keepNext/>
      <w:keepLines/>
      <w:pageBreakBefore w:val="0"/>
      <w:spacing w:before="280" w:after="80"/>
    </w:pPr>
    <w:rPr>
      <w:color w:val="666666"/>
      <w:sz w:val="24"/>
      <w:szCs w:val="24"/>
    </w:rPr>
  </w:style>
  <w:style w:type="paragraph" w:styleId="6">
    <w:name w:val="heading 5"/>
    <w:basedOn w:val="1"/>
    <w:next w:val="1"/>
    <w:qFormat/>
    <w:uiPriority w:val="0"/>
    <w:pPr>
      <w:keepNext/>
      <w:keepLines/>
      <w:pageBreakBefore w:val="0"/>
      <w:spacing w:before="240" w:after="80"/>
    </w:pPr>
    <w:rPr>
      <w:color w:val="666666"/>
      <w:sz w:val="22"/>
      <w:szCs w:val="22"/>
    </w:rPr>
  </w:style>
  <w:style w:type="paragraph" w:styleId="7">
    <w:name w:val="heading 6"/>
    <w:basedOn w:val="1"/>
    <w:next w:val="1"/>
    <w:qFormat/>
    <w:uiPriority w:val="0"/>
    <w:pPr>
      <w:keepNext/>
      <w:keepLines/>
      <w:pageBreakBefore w:val="0"/>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uiPriority w:val="0"/>
    <w:pPr>
      <w:keepNext/>
      <w:keepLines/>
      <w:pageBreakBefore w:val="0"/>
      <w:spacing w:before="0" w:after="320"/>
    </w:pPr>
    <w:rPr>
      <w:rFonts w:ascii="Arial" w:hAnsi="Arial" w:eastAsia="Arial" w:cs="Arial"/>
      <w:color w:val="666666"/>
      <w:sz w:val="30"/>
      <w:szCs w:val="30"/>
    </w:rPr>
  </w:style>
  <w:style w:type="paragraph" w:styleId="11">
    <w:name w:val="Title"/>
    <w:basedOn w:val="1"/>
    <w:next w:val="1"/>
    <w:qFormat/>
    <w:uiPriority w:val="0"/>
    <w:pPr>
      <w:keepNext/>
      <w:keepLines/>
      <w:pageBreakBefore w:val="0"/>
      <w:spacing w:before="0" w:after="60"/>
    </w:pPr>
    <w:rPr>
      <w:sz w:val="52"/>
      <w:szCs w:val="52"/>
    </w:rPr>
  </w:style>
  <w:style w:type="table" w:customStyle="1" w:styleId="12">
    <w:name w:val="Table Normal1"/>
    <w:uiPriority w:val="0"/>
  </w:style>
  <w:style w:type="table" w:customStyle="1" w:styleId="13">
    <w:name w:val="_Style 10"/>
    <w:basedOn w:val="12"/>
    <w:qFormat/>
    <w:uiPriority w:val="0"/>
    <w:tblPr>
      <w:tblCellMar>
        <w:top w:w="100" w:type="dxa"/>
        <w:left w:w="100" w:type="dxa"/>
        <w:bottom w:w="100" w:type="dxa"/>
        <w:right w:w="100" w:type="dxa"/>
      </w:tblCellMar>
    </w:tblPr>
  </w:style>
  <w:style w:type="table" w:customStyle="1" w:styleId="14">
    <w:name w:val="_Style 11"/>
    <w:basedOn w:val="12"/>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Office_12.2.0.13266_F1E327BC-269C-435d-A152-05C5408002CA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2023-10-18T20:05:44Z</dcterms:created>
  <dc:creator>Shawn</dc:creator>
  <cp:lastModifiedBy>Shawn</cp:lastModifiedBy>
  <dcterms:modified xsi:type="dcterms:W3CDTF">2023-10-18T20:24:33Z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14F612507CBE4BF1B8814E311BECE1E2_13</vt:lpwstr>
  </property>
</Properties>
</file>