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AE7B0" w14:textId="4D66BC45" w:rsidR="008E5517" w:rsidRPr="00EC4B9C" w:rsidRDefault="2FAF3286" w:rsidP="29B99534">
      <w:pPr>
        <w:spacing w:before="20" w:after="100" w:line="350" w:lineRule="auto"/>
        <w:jc w:val="center"/>
        <w:rPr>
          <w:rFonts w:ascii="Arial" w:eastAsia="Arial" w:hAnsi="Arial" w:cs="Arial"/>
          <w:lang w:val="fr-FR"/>
        </w:rPr>
      </w:pPr>
      <w:r w:rsidRPr="00EC4B9C">
        <w:rPr>
          <w:rFonts w:ascii="Arial" w:eastAsia="Arial" w:hAnsi="Arial" w:cs="Arial"/>
          <w:lang w:val="fr-FR"/>
        </w:rPr>
        <w:t>Conception de mon projet d’érudition de l’enseignement et de l’apprentissage (EEA)</w:t>
      </w:r>
    </w:p>
    <w:p w14:paraId="1F3430F2" w14:textId="7D769702" w:rsidR="2FAF3286" w:rsidRPr="00EC4B9C" w:rsidRDefault="00D120E4" w:rsidP="2FAF3286">
      <w:pPr>
        <w:spacing w:before="20" w:after="100" w:line="350" w:lineRule="auto"/>
        <w:jc w:val="center"/>
        <w:rPr>
          <w:rFonts w:ascii="Arial" w:eastAsia="Arial" w:hAnsi="Arial" w:cs="Arial"/>
          <w:lang w:val="en"/>
        </w:rPr>
      </w:pPr>
      <w:r w:rsidRPr="00EC4B9C">
        <w:rPr>
          <w:rFonts w:ascii="Arial" w:eastAsia="Arial" w:hAnsi="Arial" w:cs="Arial"/>
          <w:lang w:val="en"/>
        </w:rPr>
        <w:t>Mohamed Belhadj</w:t>
      </w:r>
      <w:r w:rsidR="2FAF3286" w:rsidRPr="00EC4B9C">
        <w:rPr>
          <w:rFonts w:ascii="Arial" w:eastAsia="Arial" w:hAnsi="Arial" w:cs="Arial"/>
          <w:lang w:val="en"/>
        </w:rPr>
        <w:t xml:space="preserve">, </w:t>
      </w:r>
      <w:r w:rsidRPr="00EC4B9C">
        <w:rPr>
          <w:rFonts w:ascii="Arial" w:eastAsia="Arial" w:hAnsi="Arial" w:cs="Arial"/>
          <w:lang w:val="en"/>
        </w:rPr>
        <w:t>Canadore College</w:t>
      </w:r>
    </w:p>
    <w:tbl>
      <w:tblPr>
        <w:tblW w:w="0" w:type="auto"/>
        <w:tblLayout w:type="fixed"/>
        <w:tblLook w:val="0600" w:firstRow="0" w:lastRow="0" w:firstColumn="0" w:lastColumn="0" w:noHBand="1" w:noVBand="1"/>
      </w:tblPr>
      <w:tblGrid>
        <w:gridCol w:w="9060"/>
      </w:tblGrid>
      <w:tr w:rsidR="29B99534" w:rsidRPr="00EC4B9C" w14:paraId="50F50F7D" w14:textId="77777777" w:rsidTr="3985C22D">
        <w:trPr>
          <w:trHeight w:val="319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851EA1B" w14:textId="14F858D0" w:rsidR="417B3673" w:rsidRPr="00EC4B9C" w:rsidRDefault="00D120E4" w:rsidP="00E51666">
            <w:pPr>
              <w:spacing w:after="0" w:line="276" w:lineRule="auto"/>
              <w:rPr>
                <w:rFonts w:ascii="Arial" w:eastAsia="Calibri" w:hAnsi="Arial" w:cs="Arial"/>
                <w:b/>
                <w:bCs/>
                <w:lang w:val="fr-FR"/>
              </w:rPr>
            </w:pPr>
            <w:r w:rsidRPr="00EC4B9C">
              <w:rPr>
                <w:rFonts w:ascii="Arial" w:eastAsia="Calibri" w:hAnsi="Arial" w:cs="Arial"/>
                <w:b/>
                <w:bCs/>
                <w:lang w:val="fr-FR"/>
              </w:rPr>
              <w:t xml:space="preserve">Comment augmenter la productivité des techniciens de laboratoires dans le domaine de la chimie de </w:t>
            </w:r>
            <w:r w:rsidR="00E51666" w:rsidRPr="00EC4B9C">
              <w:rPr>
                <w:rFonts w:ascii="Arial" w:eastAsia="Calibri" w:hAnsi="Arial" w:cs="Arial"/>
                <w:b/>
                <w:bCs/>
                <w:lang w:val="fr-FR"/>
              </w:rPr>
              <w:t>l’environnement ?</w:t>
            </w:r>
          </w:p>
          <w:p w14:paraId="5F6D9941" w14:textId="77777777" w:rsidR="00D120E4" w:rsidRPr="00EC4B9C" w:rsidRDefault="00D120E4" w:rsidP="00D120E4">
            <w:pPr>
              <w:spacing w:after="0" w:line="240" w:lineRule="auto"/>
              <w:rPr>
                <w:rFonts w:ascii="Arial" w:eastAsia="Calibri" w:hAnsi="Arial" w:cs="Arial"/>
                <w:b/>
                <w:bCs/>
              </w:rPr>
            </w:pPr>
          </w:p>
          <w:p w14:paraId="3BA86677" w14:textId="77777777" w:rsidR="00D120E4" w:rsidRPr="00EC4B9C" w:rsidRDefault="00D120E4" w:rsidP="00D120E4">
            <w:pPr>
              <w:pStyle w:val="NormalWeb"/>
              <w:shd w:val="clear" w:color="auto" w:fill="FFFFFF"/>
              <w:spacing w:before="0" w:beforeAutospacing="0" w:after="0" w:afterAutospacing="0"/>
              <w:rPr>
                <w:rFonts w:ascii="Arial" w:hAnsi="Arial" w:cs="Arial"/>
                <w:color w:val="000000" w:themeColor="text1"/>
                <w:sz w:val="22"/>
                <w:szCs w:val="22"/>
                <w:lang w:val="fr-FR"/>
              </w:rPr>
            </w:pPr>
            <w:r w:rsidRPr="00EC4B9C">
              <w:rPr>
                <w:rFonts w:ascii="Arial" w:hAnsi="Arial" w:cs="Arial"/>
                <w:color w:val="000000" w:themeColor="text1"/>
                <w:sz w:val="22"/>
                <w:szCs w:val="22"/>
                <w:lang w:val="fr-FR"/>
              </w:rPr>
              <w:t xml:space="preserve">J’ai toujours préparé des travaux pratiques pour les apprenants es. dans le but d’améliorer leurs compétences techniques aux laboratoires de chimie. Classiquement, un laboratoire de chimie de l’environnement se base sur une procédure standard pour une évaluation d’un taux d’un contaminant bien spécifique, et l’étudiant e. doit suivre un protocole rigide pour la détermination pour une meilleure réponse. Ma question de fond était : est-ce assez ? </w:t>
            </w:r>
          </w:p>
          <w:p w14:paraId="466FBEF1" w14:textId="77777777" w:rsidR="00D120E4" w:rsidRPr="00EC4B9C" w:rsidRDefault="00D120E4" w:rsidP="00D120E4">
            <w:pPr>
              <w:pStyle w:val="NormalWeb"/>
              <w:shd w:val="clear" w:color="auto" w:fill="FFFFFF"/>
              <w:spacing w:before="0" w:beforeAutospacing="0" w:after="0" w:afterAutospacing="0"/>
              <w:rPr>
                <w:rFonts w:ascii="Arial" w:hAnsi="Arial" w:cs="Arial"/>
                <w:color w:val="000000" w:themeColor="text1"/>
                <w:sz w:val="22"/>
                <w:szCs w:val="22"/>
                <w:lang w:val="fr-FR"/>
              </w:rPr>
            </w:pPr>
            <w:r w:rsidRPr="00EC4B9C">
              <w:rPr>
                <w:rFonts w:ascii="Arial" w:hAnsi="Arial" w:cs="Arial"/>
                <w:color w:val="000000" w:themeColor="text1"/>
                <w:sz w:val="22"/>
                <w:szCs w:val="22"/>
                <w:lang w:val="fr-FR"/>
              </w:rPr>
              <w:t>Bien que le progrès scientifique apporte beaucoup de bénéfice a la société, il ramène aussi des surprises pas trop sympathiques a l’environnement et par conséquent des composés chimiques qui peuvent sérieusement nuire à la sante de notre planète que ce soit l’humain, l’animal, l’eau, l’air, le sol, etc…</w:t>
            </w:r>
          </w:p>
          <w:p w14:paraId="47FD09FA" w14:textId="77777777" w:rsidR="00D120E4" w:rsidRPr="00EC4B9C" w:rsidRDefault="00D120E4" w:rsidP="00D120E4">
            <w:pPr>
              <w:pStyle w:val="NormalWeb"/>
              <w:shd w:val="clear" w:color="auto" w:fill="FFFFFF"/>
              <w:spacing w:before="0" w:beforeAutospacing="0" w:after="0" w:afterAutospacing="0"/>
              <w:rPr>
                <w:rFonts w:ascii="Arial" w:hAnsi="Arial" w:cs="Arial"/>
                <w:color w:val="000000" w:themeColor="text1"/>
                <w:sz w:val="22"/>
                <w:szCs w:val="22"/>
                <w:lang w:val="fr-FR"/>
              </w:rPr>
            </w:pPr>
            <w:r w:rsidRPr="00EC4B9C">
              <w:rPr>
                <w:rFonts w:ascii="Arial" w:hAnsi="Arial" w:cs="Arial"/>
                <w:color w:val="000000" w:themeColor="text1"/>
                <w:sz w:val="22"/>
                <w:szCs w:val="22"/>
                <w:lang w:val="fr-FR"/>
              </w:rPr>
              <w:t>Donc, pour aller au-delà de cette saturation intellectuelle, j’ai pensé d’augmenter la productivité des apprenants es. en les incluant dans une série de laboratoires en parallèle.</w:t>
            </w:r>
          </w:p>
          <w:p w14:paraId="4CBA1991" w14:textId="70D56B85" w:rsidR="29B99534" w:rsidRPr="00EC4B9C" w:rsidRDefault="00D120E4" w:rsidP="00D120E4">
            <w:pPr>
              <w:pStyle w:val="NormalWeb"/>
              <w:shd w:val="clear" w:color="auto" w:fill="FFFFFF"/>
              <w:spacing w:before="0" w:beforeAutospacing="0" w:after="0" w:afterAutospacing="0"/>
              <w:rPr>
                <w:rFonts w:ascii="Arial" w:eastAsia="Calibri" w:hAnsi="Arial" w:cs="Arial"/>
                <w:sz w:val="22"/>
                <w:szCs w:val="22"/>
                <w:lang w:val="fr-FR"/>
              </w:rPr>
            </w:pPr>
            <w:r w:rsidRPr="00EC4B9C">
              <w:rPr>
                <w:rFonts w:ascii="Arial" w:hAnsi="Arial" w:cs="Arial"/>
                <w:color w:val="000000" w:themeColor="text1"/>
                <w:sz w:val="22"/>
                <w:szCs w:val="22"/>
                <w:lang w:val="fr-FR"/>
              </w:rPr>
              <w:t>Le but opérationnel est de préparer l’étudiant e. de lancer non seulement une procédure mais quatre procédures à la fois. Et les quatre procédures doivent être achever en trois laboratoires au lieu de quatre. Ceci va imposer à l’étudiant e. de revoir sa gestion de temps, sa préparation préliminaire des procédures, sa contribution à son groupe, son implication, et garder une bonne communication avec les camarades ; l’étudiant e. ne travaille plus seul ou en paire mais dans un petit groupe similaire aux conditions réelles de travail.</w:t>
            </w:r>
          </w:p>
        </w:tc>
      </w:tr>
      <w:tr w:rsidR="29B99534" w:rsidRPr="00EC4B9C" w14:paraId="2DD9F8AB" w14:textId="77777777" w:rsidTr="3985C22D">
        <w:trPr>
          <w:trHeight w:val="247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47DB2C5" w14:textId="77777777" w:rsidR="00E51666" w:rsidRPr="00EC4B9C" w:rsidRDefault="3985C22D" w:rsidP="00D120E4">
            <w:pPr>
              <w:spacing w:after="0" w:line="240" w:lineRule="auto"/>
              <w:rPr>
                <w:rFonts w:ascii="Arial" w:eastAsia="Calibri" w:hAnsi="Arial" w:cs="Arial"/>
                <w:b/>
                <w:bCs/>
                <w:lang w:val="fr-FR"/>
              </w:rPr>
            </w:pPr>
            <w:r w:rsidRPr="00EC4B9C">
              <w:rPr>
                <w:rFonts w:ascii="Arial" w:eastAsia="Calibri" w:hAnsi="Arial" w:cs="Arial"/>
                <w:b/>
                <w:bCs/>
                <w:lang w:val="fr-FR"/>
              </w:rPr>
              <w:t>Identifiez un défi ou un résultat lié à l'apprentissage qui est lié à votre question.</w:t>
            </w:r>
          </w:p>
          <w:p w14:paraId="47D01080" w14:textId="77777777" w:rsidR="00CB0A93" w:rsidRPr="00EC4B9C" w:rsidRDefault="00CB0A93" w:rsidP="00D120E4">
            <w:pPr>
              <w:spacing w:after="0" w:line="240" w:lineRule="auto"/>
              <w:rPr>
                <w:rFonts w:ascii="Arial" w:eastAsia="Calibri" w:hAnsi="Arial" w:cs="Arial"/>
                <w:b/>
                <w:bCs/>
                <w:lang w:val="fr-FR"/>
              </w:rPr>
            </w:pPr>
          </w:p>
          <w:p w14:paraId="4A948EC7" w14:textId="1415E860" w:rsidR="00D120E4" w:rsidRPr="00EC4B9C" w:rsidRDefault="00D120E4" w:rsidP="00D120E4">
            <w:pPr>
              <w:spacing w:after="0" w:line="240" w:lineRule="auto"/>
              <w:rPr>
                <w:rFonts w:ascii="Arial" w:hAnsi="Arial" w:cs="Arial"/>
                <w:color w:val="000000" w:themeColor="text1"/>
                <w:shd w:val="clear" w:color="auto" w:fill="FFFFFF"/>
              </w:rPr>
            </w:pPr>
            <w:r w:rsidRPr="00EC4B9C">
              <w:rPr>
                <w:rFonts w:ascii="Arial" w:hAnsi="Arial" w:cs="Arial"/>
                <w:color w:val="000000" w:themeColor="text1"/>
                <w:shd w:val="clear" w:color="auto" w:fill="FFFFFF"/>
              </w:rPr>
              <w:t xml:space="preserve">Mon défi est de préparer des apprenants es. qui arrivent </w:t>
            </w:r>
            <w:r w:rsidRPr="00EC4B9C">
              <w:rPr>
                <w:rFonts w:ascii="Arial" w:hAnsi="Arial" w:cs="Arial"/>
                <w:color w:val="000000" w:themeColor="text1"/>
              </w:rPr>
              <w:t>à</w:t>
            </w:r>
            <w:r w:rsidRPr="00EC4B9C">
              <w:rPr>
                <w:rFonts w:ascii="Arial" w:hAnsi="Arial" w:cs="Arial"/>
                <w:color w:val="000000" w:themeColor="text1"/>
                <w:shd w:val="clear" w:color="auto" w:fill="FFFFFF"/>
              </w:rPr>
              <w:t xml:space="preserve"> pour opérer plusieurs procédures en parallèle. Mais ce défi se divise en cinq autres d’ordre : </w:t>
            </w:r>
            <w:r w:rsidRPr="00EC4B9C">
              <w:rPr>
                <w:rFonts w:ascii="Arial" w:hAnsi="Arial" w:cs="Arial"/>
                <w:color w:val="000000" w:themeColor="text1"/>
              </w:rPr>
              <w:t>intellectuel, psychologique et technique. et qui se résument comme suit :</w:t>
            </w:r>
          </w:p>
          <w:p w14:paraId="4036486D" w14:textId="77777777" w:rsidR="00D120E4" w:rsidRPr="00EC4B9C" w:rsidRDefault="00D120E4" w:rsidP="00032F3D">
            <w:pPr>
              <w:pStyle w:val="NormalWeb"/>
              <w:numPr>
                <w:ilvl w:val="0"/>
                <w:numId w:val="1"/>
              </w:numPr>
              <w:shd w:val="clear" w:color="auto" w:fill="FFFFFF"/>
              <w:spacing w:before="0" w:beforeAutospacing="0" w:after="0" w:afterAutospacing="0"/>
              <w:rPr>
                <w:rFonts w:ascii="Arial" w:hAnsi="Arial" w:cs="Arial"/>
                <w:color w:val="000000" w:themeColor="text1"/>
                <w:sz w:val="22"/>
                <w:szCs w:val="22"/>
                <w:lang w:val="fr-FR"/>
              </w:rPr>
            </w:pPr>
            <w:r w:rsidRPr="00EC4B9C">
              <w:rPr>
                <w:rFonts w:ascii="Arial" w:hAnsi="Arial" w:cs="Arial"/>
                <w:color w:val="000000" w:themeColor="text1"/>
                <w:sz w:val="22"/>
                <w:szCs w:val="22"/>
                <w:lang w:val="fr-FR"/>
              </w:rPr>
              <w:t xml:space="preserve">d’activer le potentiel complet des étudiants es. pour les polariser dans le sens de travailler toujours plus et davantage, </w:t>
            </w:r>
          </w:p>
          <w:p w14:paraId="7D855928" w14:textId="77777777" w:rsidR="00D120E4" w:rsidRPr="00EC4B9C" w:rsidRDefault="00D120E4" w:rsidP="00032F3D">
            <w:pPr>
              <w:pStyle w:val="NormalWeb"/>
              <w:numPr>
                <w:ilvl w:val="0"/>
                <w:numId w:val="1"/>
              </w:numPr>
              <w:shd w:val="clear" w:color="auto" w:fill="FFFFFF"/>
              <w:spacing w:before="0" w:beforeAutospacing="0" w:after="0" w:afterAutospacing="0"/>
              <w:rPr>
                <w:rFonts w:ascii="Arial" w:hAnsi="Arial" w:cs="Arial"/>
                <w:color w:val="000000" w:themeColor="text1"/>
                <w:sz w:val="22"/>
                <w:szCs w:val="22"/>
                <w:lang w:val="fr-FR"/>
              </w:rPr>
            </w:pPr>
            <w:r w:rsidRPr="00EC4B9C">
              <w:rPr>
                <w:rFonts w:ascii="Arial" w:hAnsi="Arial" w:cs="Arial"/>
                <w:color w:val="000000" w:themeColor="text1"/>
                <w:sz w:val="22"/>
                <w:szCs w:val="22"/>
                <w:lang w:val="fr-FR"/>
              </w:rPr>
              <w:t xml:space="preserve">comment faciliter la tâche aux apprenants es. à naviguer à travers quatre procédures au lieu d’une, </w:t>
            </w:r>
          </w:p>
          <w:p w14:paraId="7FBA5262" w14:textId="77777777" w:rsidR="00D120E4" w:rsidRPr="00EC4B9C" w:rsidRDefault="00D120E4" w:rsidP="00032F3D">
            <w:pPr>
              <w:pStyle w:val="NormalWeb"/>
              <w:numPr>
                <w:ilvl w:val="0"/>
                <w:numId w:val="1"/>
              </w:numPr>
              <w:shd w:val="clear" w:color="auto" w:fill="FFFFFF"/>
              <w:spacing w:before="0" w:beforeAutospacing="0" w:after="0" w:afterAutospacing="0"/>
              <w:rPr>
                <w:rFonts w:ascii="Arial" w:hAnsi="Arial" w:cs="Arial"/>
                <w:color w:val="000000" w:themeColor="text1"/>
                <w:sz w:val="22"/>
                <w:szCs w:val="22"/>
                <w:lang w:val="fr-FR"/>
              </w:rPr>
            </w:pPr>
            <w:r w:rsidRPr="00EC4B9C">
              <w:rPr>
                <w:rFonts w:ascii="Arial" w:hAnsi="Arial" w:cs="Arial"/>
                <w:color w:val="000000" w:themeColor="text1"/>
                <w:sz w:val="22"/>
                <w:szCs w:val="22"/>
                <w:lang w:val="fr-FR"/>
              </w:rPr>
              <w:t>à quel niveau je dois intervenir pour que les étudiants es. s’organisent et organisent leurs méthodologies et apprennent d’être indépendant, a un certain dégrée, dans leur apprentissage.</w:t>
            </w:r>
          </w:p>
          <w:p w14:paraId="29F76760" w14:textId="5EAA5AAB" w:rsidR="00D120E4" w:rsidRPr="00EC4B9C" w:rsidRDefault="00D120E4" w:rsidP="00032F3D">
            <w:pPr>
              <w:pStyle w:val="NormalWeb"/>
              <w:numPr>
                <w:ilvl w:val="0"/>
                <w:numId w:val="1"/>
              </w:numPr>
              <w:shd w:val="clear" w:color="auto" w:fill="FFFFFF"/>
              <w:spacing w:before="0" w:beforeAutospacing="0" w:after="0" w:afterAutospacing="0"/>
              <w:rPr>
                <w:rFonts w:ascii="Arial" w:hAnsi="Arial" w:cs="Arial"/>
                <w:color w:val="000000" w:themeColor="text1"/>
                <w:sz w:val="22"/>
                <w:szCs w:val="22"/>
                <w:lang w:val="fr-FR"/>
              </w:rPr>
            </w:pPr>
            <w:r w:rsidRPr="00EC4B9C">
              <w:rPr>
                <w:rFonts w:ascii="Arial" w:hAnsi="Arial" w:cs="Arial"/>
                <w:color w:val="000000" w:themeColor="text1"/>
                <w:sz w:val="22"/>
                <w:szCs w:val="22"/>
                <w:lang w:val="fr-FR"/>
              </w:rPr>
              <w:t>les apprenants es. doivent aussi délivrer un rapport plus complexe (quatre rapport</w:t>
            </w:r>
            <w:r w:rsidR="009B3ED9">
              <w:rPr>
                <w:rFonts w:ascii="Arial" w:hAnsi="Arial" w:cs="Arial"/>
                <w:color w:val="000000" w:themeColor="text1"/>
                <w:sz w:val="22"/>
                <w:szCs w:val="22"/>
                <w:lang w:val="fr-FR"/>
              </w:rPr>
              <w:t>s</w:t>
            </w:r>
            <w:r w:rsidRPr="00EC4B9C">
              <w:rPr>
                <w:rFonts w:ascii="Arial" w:hAnsi="Arial" w:cs="Arial"/>
                <w:color w:val="000000" w:themeColor="text1"/>
                <w:sz w:val="22"/>
                <w:szCs w:val="22"/>
                <w:lang w:val="fr-FR"/>
              </w:rPr>
              <w:t xml:space="preserve"> au lieu de </w:t>
            </w:r>
            <w:proofErr w:type="spellStart"/>
            <w:r w:rsidRPr="00EC4B9C">
              <w:rPr>
                <w:rFonts w:ascii="Arial" w:hAnsi="Arial" w:cs="Arial"/>
                <w:color w:val="000000" w:themeColor="text1"/>
                <w:sz w:val="22"/>
                <w:szCs w:val="22"/>
                <w:lang w:val="fr-FR"/>
              </w:rPr>
              <w:t>un</w:t>
            </w:r>
            <w:proofErr w:type="spellEnd"/>
            <w:r w:rsidRPr="00EC4B9C">
              <w:rPr>
                <w:rFonts w:ascii="Arial" w:hAnsi="Arial" w:cs="Arial"/>
                <w:color w:val="000000" w:themeColor="text1"/>
                <w:sz w:val="22"/>
                <w:szCs w:val="22"/>
                <w:lang w:val="fr-FR"/>
              </w:rPr>
              <w:t>),</w:t>
            </w:r>
          </w:p>
          <w:p w14:paraId="49D7CDF4" w14:textId="26DD91F6" w:rsidR="00D120E4" w:rsidRPr="00EC4B9C" w:rsidRDefault="00D120E4" w:rsidP="00032F3D">
            <w:pPr>
              <w:pStyle w:val="NormalWeb"/>
              <w:numPr>
                <w:ilvl w:val="0"/>
                <w:numId w:val="1"/>
              </w:numPr>
              <w:shd w:val="clear" w:color="auto" w:fill="FFFFFF"/>
              <w:spacing w:before="0" w:beforeAutospacing="0" w:after="0" w:afterAutospacing="0"/>
              <w:rPr>
                <w:rFonts w:ascii="Arial" w:eastAsia="Calibri" w:hAnsi="Arial" w:cs="Arial"/>
                <w:sz w:val="22"/>
                <w:szCs w:val="22"/>
                <w:lang w:val="fr-FR"/>
              </w:rPr>
            </w:pPr>
            <w:r w:rsidRPr="00EC4B9C">
              <w:rPr>
                <w:rFonts w:ascii="Arial" w:hAnsi="Arial" w:cs="Arial"/>
                <w:color w:val="000000" w:themeColor="text1"/>
                <w:sz w:val="22"/>
                <w:szCs w:val="22"/>
                <w:lang w:val="fr-FR"/>
              </w:rPr>
              <w:t xml:space="preserve">les apprenants es. doivent écrire une page de réflexion à la fin de chaque laboratoire en expliquant ce qui a marché, ce qui n’a pas, et ce qu’ils/elles comptent changer ou considérer, etc… il faut que je les revoie promptement et revenir avec des </w:t>
            </w:r>
            <w:r w:rsidR="00032F3D" w:rsidRPr="00EC4B9C">
              <w:rPr>
                <w:rFonts w:ascii="Arial" w:hAnsi="Arial" w:cs="Arial"/>
                <w:color w:val="000000" w:themeColor="text1"/>
                <w:sz w:val="22"/>
                <w:szCs w:val="22"/>
                <w:lang w:val="fr-FR"/>
              </w:rPr>
              <w:t>rétroactions</w:t>
            </w:r>
            <w:r w:rsidRPr="00EC4B9C">
              <w:rPr>
                <w:rFonts w:ascii="Arial" w:hAnsi="Arial" w:cs="Arial"/>
                <w:color w:val="000000" w:themeColor="text1"/>
                <w:sz w:val="22"/>
                <w:szCs w:val="22"/>
                <w:lang w:val="fr-FR"/>
              </w:rPr>
              <w:t>.</w:t>
            </w:r>
          </w:p>
          <w:p w14:paraId="21893700" w14:textId="77777777" w:rsidR="72F1D130" w:rsidRPr="00032F3D" w:rsidRDefault="00D120E4" w:rsidP="00032F3D">
            <w:pPr>
              <w:pStyle w:val="NormalWeb"/>
              <w:numPr>
                <w:ilvl w:val="0"/>
                <w:numId w:val="1"/>
              </w:numPr>
              <w:shd w:val="clear" w:color="auto" w:fill="FFFFFF"/>
              <w:spacing w:before="0" w:beforeAutospacing="0" w:after="0" w:afterAutospacing="0"/>
              <w:rPr>
                <w:rFonts w:ascii="Arial" w:eastAsia="Calibri" w:hAnsi="Arial" w:cs="Arial"/>
                <w:sz w:val="22"/>
                <w:szCs w:val="22"/>
                <w:lang w:val="fr-FR"/>
              </w:rPr>
            </w:pPr>
            <w:r w:rsidRPr="00EC4B9C">
              <w:rPr>
                <w:rFonts w:ascii="Arial" w:hAnsi="Arial" w:cs="Arial"/>
                <w:color w:val="000000" w:themeColor="text1"/>
                <w:sz w:val="22"/>
                <w:szCs w:val="22"/>
                <w:lang w:val="fr-FR"/>
              </w:rPr>
              <w:t xml:space="preserve">être </w:t>
            </w:r>
            <w:proofErr w:type="spellStart"/>
            <w:r w:rsidRPr="00EC4B9C">
              <w:rPr>
                <w:rFonts w:ascii="Arial" w:hAnsi="Arial" w:cs="Arial"/>
                <w:color w:val="000000" w:themeColor="text1"/>
                <w:sz w:val="22"/>
                <w:szCs w:val="22"/>
                <w:lang w:val="fr-FR"/>
              </w:rPr>
              <w:t>sur</w:t>
            </w:r>
            <w:proofErr w:type="spellEnd"/>
            <w:r w:rsidRPr="00EC4B9C">
              <w:rPr>
                <w:rFonts w:ascii="Arial" w:hAnsi="Arial" w:cs="Arial"/>
                <w:color w:val="000000" w:themeColor="text1"/>
                <w:sz w:val="22"/>
                <w:szCs w:val="22"/>
                <w:lang w:val="fr-FR"/>
              </w:rPr>
              <w:t xml:space="preserve"> que chaque apprenant e. remplisse un document, de trois pages, qui contient une auto-évaluation et une évaluation pour ses partenaires.</w:t>
            </w:r>
          </w:p>
          <w:p w14:paraId="323A3D3E" w14:textId="0D6B58C8" w:rsidR="00032F3D" w:rsidRPr="00032F3D" w:rsidRDefault="00032F3D" w:rsidP="00032F3D">
            <w:pPr>
              <w:pStyle w:val="NormalWeb"/>
              <w:numPr>
                <w:ilvl w:val="0"/>
                <w:numId w:val="1"/>
              </w:numPr>
              <w:spacing w:before="0" w:beforeAutospacing="0" w:after="0" w:afterAutospacing="0"/>
              <w:rPr>
                <w:rFonts w:ascii="Arial" w:hAnsi="Arial" w:cs="Arial"/>
                <w:color w:val="000000"/>
                <w:sz w:val="22"/>
                <w:szCs w:val="22"/>
                <w:lang w:val="fr-FR"/>
              </w:rPr>
            </w:pPr>
            <w:r w:rsidRPr="00EC4B9C">
              <w:rPr>
                <w:rFonts w:ascii="Arial" w:hAnsi="Arial" w:cs="Arial"/>
                <w:color w:val="000000"/>
                <w:sz w:val="22"/>
                <w:szCs w:val="22"/>
                <w:lang w:val="fr-FR"/>
              </w:rPr>
              <w:t>Etablir un questionnaire, sous de forme de quiz, pour déterminer leur dévouement, assiduité, motivation, critique, et appréciation.</w:t>
            </w:r>
          </w:p>
        </w:tc>
      </w:tr>
      <w:tr w:rsidR="29B99534" w:rsidRPr="00EC4B9C" w14:paraId="3D0E6380" w14:textId="77777777" w:rsidTr="3985C22D">
        <w:trPr>
          <w:trHeight w:val="391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93A7C67" w14:textId="2C47E7B7" w:rsidR="0355E02B" w:rsidRPr="00EC4B9C" w:rsidRDefault="0355E02B" w:rsidP="29B99534">
            <w:pPr>
              <w:spacing w:after="0" w:line="276" w:lineRule="auto"/>
              <w:rPr>
                <w:rFonts w:ascii="Arial" w:eastAsia="Calibri" w:hAnsi="Arial" w:cs="Arial"/>
                <w:b/>
                <w:bCs/>
                <w:lang w:val="fr-FR"/>
              </w:rPr>
            </w:pPr>
            <w:r w:rsidRPr="00EC4B9C">
              <w:rPr>
                <w:rFonts w:ascii="Arial" w:eastAsia="Calibri" w:hAnsi="Arial" w:cs="Arial"/>
                <w:b/>
                <w:bCs/>
                <w:lang w:val="fr-FR"/>
              </w:rPr>
              <w:lastRenderedPageBreak/>
              <w:t xml:space="preserve">Décrivez l'activité </w:t>
            </w:r>
            <w:r w:rsidR="3BF682DB" w:rsidRPr="00EC4B9C">
              <w:rPr>
                <w:rFonts w:ascii="Arial" w:eastAsia="Calibri" w:hAnsi="Arial" w:cs="Arial"/>
                <w:b/>
                <w:bCs/>
                <w:lang w:val="fr-FR"/>
              </w:rPr>
              <w:t>pédagogique</w:t>
            </w:r>
            <w:r w:rsidRPr="00EC4B9C">
              <w:rPr>
                <w:rFonts w:ascii="Arial" w:eastAsia="Calibri" w:hAnsi="Arial" w:cs="Arial"/>
                <w:b/>
                <w:bCs/>
                <w:lang w:val="fr-FR"/>
              </w:rPr>
              <w:t xml:space="preserve">, le devoir ou la stratégie d'enseignement qui favorisera l'apprentissage des élèves </w:t>
            </w:r>
            <w:r w:rsidR="089E6B3B" w:rsidRPr="00EC4B9C">
              <w:rPr>
                <w:rFonts w:ascii="Arial" w:eastAsia="Calibri" w:hAnsi="Arial" w:cs="Arial"/>
                <w:b/>
                <w:bCs/>
                <w:lang w:val="fr-FR"/>
              </w:rPr>
              <w:t>par rapport au</w:t>
            </w:r>
            <w:r w:rsidRPr="00EC4B9C">
              <w:rPr>
                <w:rFonts w:ascii="Arial" w:eastAsia="Calibri" w:hAnsi="Arial" w:cs="Arial"/>
                <w:b/>
                <w:bCs/>
                <w:lang w:val="fr-FR"/>
              </w:rPr>
              <w:t xml:space="preserve"> résultat d'apprentissage que vous avez identifié.</w:t>
            </w:r>
          </w:p>
          <w:p w14:paraId="067928CA" w14:textId="77777777" w:rsidR="00CB0A93" w:rsidRPr="00EC4B9C" w:rsidRDefault="00CB0A93" w:rsidP="29B99534">
            <w:pPr>
              <w:spacing w:after="0" w:line="276" w:lineRule="auto"/>
              <w:rPr>
                <w:rFonts w:ascii="Arial" w:eastAsia="Calibri" w:hAnsi="Arial" w:cs="Arial"/>
                <w:b/>
                <w:bCs/>
                <w:lang w:val="fr-FR"/>
              </w:rPr>
            </w:pPr>
          </w:p>
          <w:p w14:paraId="7723A3D7" w14:textId="77777777" w:rsidR="00E51666" w:rsidRPr="00EC4B9C" w:rsidRDefault="00E51666" w:rsidP="00E51666">
            <w:pPr>
              <w:pStyle w:val="NormalWeb"/>
              <w:spacing w:before="0" w:beforeAutospacing="0" w:after="0" w:afterAutospacing="0"/>
              <w:rPr>
                <w:rFonts w:ascii="Arial" w:hAnsi="Arial" w:cs="Arial"/>
                <w:color w:val="000000" w:themeColor="text1"/>
                <w:sz w:val="22"/>
                <w:szCs w:val="22"/>
                <w:lang w:val="fr-FR"/>
              </w:rPr>
            </w:pPr>
            <w:r w:rsidRPr="00EC4B9C">
              <w:rPr>
                <w:rFonts w:ascii="Arial" w:hAnsi="Arial" w:cs="Arial"/>
                <w:color w:val="000000" w:themeColor="text1"/>
                <w:sz w:val="22"/>
                <w:szCs w:val="22"/>
                <w:lang w:val="fr-FR"/>
              </w:rPr>
              <w:t>Tout d’abord, il s’agit d’une séance de laboratoire de trois heures, et pour commencer, il va y avoir :</w:t>
            </w:r>
          </w:p>
          <w:p w14:paraId="2D516844" w14:textId="77777777" w:rsidR="00E51666" w:rsidRPr="00EC4B9C" w:rsidRDefault="00E51666" w:rsidP="00E51666">
            <w:pPr>
              <w:pStyle w:val="NormalWeb"/>
              <w:numPr>
                <w:ilvl w:val="0"/>
                <w:numId w:val="2"/>
              </w:numPr>
              <w:spacing w:before="0" w:beforeAutospacing="0" w:after="0" w:afterAutospacing="0"/>
              <w:rPr>
                <w:rFonts w:ascii="Arial" w:hAnsi="Arial" w:cs="Arial"/>
                <w:color w:val="000000" w:themeColor="text1"/>
                <w:sz w:val="22"/>
                <w:szCs w:val="22"/>
                <w:lang w:val="fr-FR"/>
              </w:rPr>
            </w:pPr>
            <w:r w:rsidRPr="00EC4B9C">
              <w:rPr>
                <w:rFonts w:ascii="Arial" w:hAnsi="Arial" w:cs="Arial"/>
                <w:color w:val="000000" w:themeColor="text1"/>
                <w:sz w:val="22"/>
                <w:szCs w:val="22"/>
                <w:lang w:val="fr-FR"/>
              </w:rPr>
              <w:t xml:space="preserve">une partie, d’environ 10 minutes, descriptive et explicative du déroulement du laboratoire pour s’assurer que les apprenants. es. </w:t>
            </w:r>
          </w:p>
          <w:p w14:paraId="2719C79B" w14:textId="77777777" w:rsidR="00E51666" w:rsidRPr="00EC4B9C" w:rsidRDefault="00E51666" w:rsidP="00E51666">
            <w:pPr>
              <w:pStyle w:val="NormalWeb"/>
              <w:numPr>
                <w:ilvl w:val="1"/>
                <w:numId w:val="2"/>
              </w:numPr>
              <w:spacing w:before="0" w:beforeAutospacing="0" w:after="0" w:afterAutospacing="0"/>
              <w:rPr>
                <w:rFonts w:ascii="Arial" w:hAnsi="Arial" w:cs="Arial"/>
                <w:color w:val="000000" w:themeColor="text1"/>
                <w:sz w:val="22"/>
                <w:szCs w:val="22"/>
                <w:lang w:val="fr-FR"/>
              </w:rPr>
            </w:pPr>
            <w:r w:rsidRPr="00EC4B9C">
              <w:rPr>
                <w:rFonts w:ascii="Arial" w:hAnsi="Arial" w:cs="Arial"/>
                <w:color w:val="000000" w:themeColor="text1"/>
                <w:sz w:val="22"/>
                <w:szCs w:val="22"/>
                <w:lang w:val="fr-FR"/>
              </w:rPr>
              <w:t xml:space="preserve">intègrent les mesures habituelles de sécurité a tout temps et sous toutes conditions, </w:t>
            </w:r>
          </w:p>
          <w:p w14:paraId="230B430D" w14:textId="77777777" w:rsidR="00E51666" w:rsidRPr="00EC4B9C" w:rsidRDefault="00E51666" w:rsidP="00E51666">
            <w:pPr>
              <w:pStyle w:val="NormalWeb"/>
              <w:numPr>
                <w:ilvl w:val="1"/>
                <w:numId w:val="2"/>
              </w:numPr>
              <w:spacing w:before="0" w:beforeAutospacing="0" w:after="0" w:afterAutospacing="0"/>
              <w:rPr>
                <w:rFonts w:ascii="Arial" w:hAnsi="Arial" w:cs="Arial"/>
                <w:color w:val="000000" w:themeColor="text1"/>
                <w:sz w:val="22"/>
                <w:szCs w:val="22"/>
                <w:lang w:val="fr-FR"/>
              </w:rPr>
            </w:pPr>
            <w:r w:rsidRPr="00EC4B9C">
              <w:rPr>
                <w:rFonts w:ascii="Arial" w:hAnsi="Arial" w:cs="Arial"/>
                <w:color w:val="000000" w:themeColor="text1"/>
                <w:sz w:val="22"/>
                <w:szCs w:val="22"/>
                <w:lang w:val="fr-FR"/>
              </w:rPr>
              <w:t xml:space="preserve">comprennent les procédures pour chaque analyse (il y aura quatre différentes analyses), et </w:t>
            </w:r>
          </w:p>
          <w:p w14:paraId="021816FA" w14:textId="77777777" w:rsidR="00E51666" w:rsidRPr="00EC4B9C" w:rsidRDefault="00E51666" w:rsidP="00E51666">
            <w:pPr>
              <w:pStyle w:val="NormalWeb"/>
              <w:numPr>
                <w:ilvl w:val="1"/>
                <w:numId w:val="2"/>
              </w:numPr>
              <w:spacing w:before="0" w:beforeAutospacing="0" w:after="0" w:afterAutospacing="0"/>
              <w:rPr>
                <w:rFonts w:ascii="Arial" w:hAnsi="Arial" w:cs="Arial"/>
                <w:color w:val="000000" w:themeColor="text1"/>
                <w:sz w:val="22"/>
                <w:szCs w:val="22"/>
                <w:lang w:val="fr-FR"/>
              </w:rPr>
            </w:pPr>
            <w:r w:rsidRPr="00EC4B9C">
              <w:rPr>
                <w:rFonts w:ascii="Arial" w:hAnsi="Arial" w:cs="Arial"/>
                <w:color w:val="000000" w:themeColor="text1"/>
                <w:sz w:val="22"/>
                <w:szCs w:val="22"/>
                <w:lang w:val="fr-FR"/>
              </w:rPr>
              <w:t>savent où trouver les équipements, les produits chimiques, et comment les transporter et déplacer (d’habitude, quand c’est une seule analyse, les apprenants es. trouvent tout ce qui en besoin sur leur paillasse).</w:t>
            </w:r>
          </w:p>
          <w:p w14:paraId="713632B5" w14:textId="77777777" w:rsidR="00E51666" w:rsidRPr="00EC4B9C" w:rsidRDefault="00E51666" w:rsidP="00E51666">
            <w:pPr>
              <w:pStyle w:val="NormalWeb"/>
              <w:numPr>
                <w:ilvl w:val="0"/>
                <w:numId w:val="2"/>
              </w:numPr>
              <w:spacing w:before="0" w:beforeAutospacing="0" w:after="0" w:afterAutospacing="0"/>
              <w:rPr>
                <w:rFonts w:ascii="Arial" w:hAnsi="Arial" w:cs="Arial"/>
                <w:color w:val="000000" w:themeColor="text1"/>
                <w:sz w:val="22"/>
                <w:szCs w:val="22"/>
                <w:lang w:val="fr-FR"/>
              </w:rPr>
            </w:pPr>
            <w:r w:rsidRPr="00EC4B9C">
              <w:rPr>
                <w:rFonts w:ascii="Arial" w:hAnsi="Arial" w:cs="Arial"/>
                <w:color w:val="000000" w:themeColor="text1"/>
                <w:sz w:val="22"/>
                <w:szCs w:val="22"/>
                <w:lang w:val="fr-FR"/>
              </w:rPr>
              <w:t>une partie, d’environ 10 minutes, pour suggérer, discuter un plan de travail, et donner mon rétroaction s’il y en a.</w:t>
            </w:r>
          </w:p>
          <w:p w14:paraId="47444B4F" w14:textId="77777777" w:rsidR="00E51666" w:rsidRPr="00EC4B9C" w:rsidRDefault="00E51666" w:rsidP="00E51666">
            <w:pPr>
              <w:pStyle w:val="NormalWeb"/>
              <w:numPr>
                <w:ilvl w:val="1"/>
                <w:numId w:val="2"/>
              </w:numPr>
              <w:spacing w:before="0" w:beforeAutospacing="0" w:after="0" w:afterAutospacing="0"/>
              <w:rPr>
                <w:rFonts w:ascii="Arial" w:hAnsi="Arial" w:cs="Arial"/>
                <w:color w:val="000000" w:themeColor="text1"/>
                <w:sz w:val="22"/>
                <w:szCs w:val="22"/>
                <w:lang w:val="fr-FR"/>
              </w:rPr>
            </w:pPr>
            <w:r w:rsidRPr="00EC4B9C">
              <w:rPr>
                <w:rFonts w:ascii="Arial" w:hAnsi="Arial" w:cs="Arial"/>
                <w:color w:val="000000" w:themeColor="text1"/>
                <w:sz w:val="22"/>
                <w:szCs w:val="22"/>
                <w:lang w:val="fr-FR"/>
              </w:rPr>
              <w:t>je dois être sûr que chaque groupe ai ce qu’il a besoin et ne chevauche pas avec d’autres groupes pendant l’utilisation des instruments ou la collecte des échantillons,</w:t>
            </w:r>
          </w:p>
          <w:p w14:paraId="2CFD3C1B" w14:textId="77777777" w:rsidR="00CB0A93" w:rsidRPr="00EC4B9C" w:rsidRDefault="00E51666" w:rsidP="00CB0A93">
            <w:pPr>
              <w:pStyle w:val="NormalWeb"/>
              <w:numPr>
                <w:ilvl w:val="1"/>
                <w:numId w:val="2"/>
              </w:numPr>
              <w:spacing w:before="0" w:beforeAutospacing="0" w:after="0" w:afterAutospacing="0"/>
              <w:rPr>
                <w:rFonts w:ascii="Arial" w:eastAsia="Calibri" w:hAnsi="Arial" w:cs="Arial"/>
                <w:sz w:val="22"/>
                <w:szCs w:val="22"/>
                <w:lang w:val="fr-FR"/>
              </w:rPr>
            </w:pPr>
            <w:r w:rsidRPr="00EC4B9C">
              <w:rPr>
                <w:rFonts w:ascii="Arial" w:hAnsi="Arial" w:cs="Arial"/>
                <w:color w:val="000000" w:themeColor="text1"/>
                <w:sz w:val="22"/>
                <w:szCs w:val="22"/>
                <w:lang w:val="fr-FR"/>
              </w:rPr>
              <w:t xml:space="preserve">je dois réitérer mes encouragement à l’avance, et d’encourager les apprenants es. de revenir </w:t>
            </w:r>
            <w:proofErr w:type="spellStart"/>
            <w:r w:rsidRPr="00EC4B9C">
              <w:rPr>
                <w:rFonts w:ascii="Arial" w:hAnsi="Arial" w:cs="Arial"/>
                <w:color w:val="000000" w:themeColor="text1"/>
                <w:sz w:val="22"/>
                <w:szCs w:val="22"/>
                <w:lang w:val="fr-FR"/>
              </w:rPr>
              <w:t>a</w:t>
            </w:r>
            <w:proofErr w:type="spellEnd"/>
            <w:r w:rsidRPr="00EC4B9C">
              <w:rPr>
                <w:rFonts w:ascii="Arial" w:hAnsi="Arial" w:cs="Arial"/>
                <w:color w:val="000000" w:themeColor="text1"/>
                <w:sz w:val="22"/>
                <w:szCs w:val="22"/>
                <w:lang w:val="fr-FR"/>
              </w:rPr>
              <w:t xml:space="preserve"> moi s’il y a un désaccord sur un choix ou une décision à prendre.</w:t>
            </w:r>
          </w:p>
          <w:p w14:paraId="3AD2FF5D" w14:textId="01C8AC47" w:rsidR="00A85A55" w:rsidRPr="00A85A55" w:rsidRDefault="00E51666" w:rsidP="00A85A55">
            <w:pPr>
              <w:pStyle w:val="NormalWeb"/>
              <w:numPr>
                <w:ilvl w:val="1"/>
                <w:numId w:val="2"/>
              </w:numPr>
              <w:spacing w:before="0" w:beforeAutospacing="0" w:after="0" w:afterAutospacing="0"/>
              <w:rPr>
                <w:rFonts w:ascii="Arial" w:eastAsia="Calibri" w:hAnsi="Arial" w:cs="Arial"/>
                <w:sz w:val="22"/>
                <w:szCs w:val="22"/>
                <w:lang w:val="fr-FR"/>
              </w:rPr>
            </w:pPr>
            <w:r w:rsidRPr="00EC4B9C">
              <w:rPr>
                <w:rFonts w:ascii="Arial" w:hAnsi="Arial" w:cs="Arial"/>
                <w:color w:val="000000" w:themeColor="text1"/>
                <w:sz w:val="22"/>
                <w:szCs w:val="22"/>
                <w:lang w:val="fr-FR"/>
              </w:rPr>
              <w:t>je dois être sûr que les membres de chaque équipe se partage équitablement les taches en révisant avec l’équipe leur plan de travail et le temps réservé à chaque analyse.</w:t>
            </w:r>
          </w:p>
        </w:tc>
      </w:tr>
    </w:tbl>
    <w:p w14:paraId="237BC89B" w14:textId="77777777" w:rsidR="0028635B" w:rsidRDefault="0028635B"/>
    <w:p w14:paraId="45773816" w14:textId="77777777" w:rsidR="0028635B" w:rsidRDefault="0028635B"/>
    <w:p w14:paraId="2ADD38AD" w14:textId="77777777" w:rsidR="0028635B" w:rsidRDefault="0028635B"/>
    <w:p w14:paraId="788AFB8F" w14:textId="77777777" w:rsidR="0028635B" w:rsidRDefault="0028635B"/>
    <w:p w14:paraId="177C3CBF" w14:textId="77777777" w:rsidR="0028635B" w:rsidRDefault="0028635B"/>
    <w:p w14:paraId="0A1F5FD9" w14:textId="77777777" w:rsidR="0028635B" w:rsidRDefault="0028635B"/>
    <w:p w14:paraId="2B6A1097" w14:textId="77777777" w:rsidR="0028635B" w:rsidRDefault="0028635B"/>
    <w:p w14:paraId="0EE1647A" w14:textId="77777777" w:rsidR="0028635B" w:rsidRDefault="0028635B"/>
    <w:p w14:paraId="42ECBA97" w14:textId="77777777" w:rsidR="0028635B" w:rsidRDefault="0028635B"/>
    <w:p w14:paraId="4FDE76C9" w14:textId="77777777" w:rsidR="0028635B" w:rsidRDefault="0028635B"/>
    <w:tbl>
      <w:tblPr>
        <w:tblW w:w="0" w:type="auto"/>
        <w:tblLayout w:type="fixed"/>
        <w:tblLook w:val="0600" w:firstRow="0" w:lastRow="0" w:firstColumn="0" w:lastColumn="0" w:noHBand="1" w:noVBand="1"/>
      </w:tblPr>
      <w:tblGrid>
        <w:gridCol w:w="9060"/>
      </w:tblGrid>
      <w:tr w:rsidR="29B99534" w:rsidRPr="00EC4B9C" w14:paraId="506A4681" w14:textId="77777777" w:rsidTr="00647E50">
        <w:trPr>
          <w:trHeight w:val="186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A5BC0FD" w14:textId="0A7527DF" w:rsidR="40C416CD" w:rsidRPr="00EC4B9C" w:rsidRDefault="40C416CD" w:rsidP="00CA3FBD">
            <w:pPr>
              <w:spacing w:after="0" w:line="240" w:lineRule="auto"/>
              <w:rPr>
                <w:rFonts w:ascii="Arial" w:eastAsia="Calibri" w:hAnsi="Arial" w:cs="Arial"/>
                <w:b/>
                <w:bCs/>
                <w:lang w:val="fr-FR"/>
              </w:rPr>
            </w:pPr>
            <w:r w:rsidRPr="00EC4B9C">
              <w:rPr>
                <w:rFonts w:ascii="Arial" w:eastAsia="Calibri" w:hAnsi="Arial" w:cs="Arial"/>
                <w:b/>
                <w:bCs/>
                <w:lang w:val="fr-FR"/>
              </w:rPr>
              <w:lastRenderedPageBreak/>
              <w:t xml:space="preserve">Décrivez </w:t>
            </w:r>
            <w:r w:rsidR="260A8B20" w:rsidRPr="00EC4B9C">
              <w:rPr>
                <w:rFonts w:ascii="Arial" w:eastAsia="Calibri" w:hAnsi="Arial" w:cs="Arial"/>
                <w:b/>
                <w:bCs/>
                <w:lang w:val="fr-FR"/>
              </w:rPr>
              <w:t>ce</w:t>
            </w:r>
            <w:r w:rsidR="604621F2" w:rsidRPr="00EC4B9C">
              <w:rPr>
                <w:rFonts w:ascii="Arial" w:eastAsia="Calibri" w:hAnsi="Arial" w:cs="Arial"/>
                <w:b/>
                <w:bCs/>
                <w:lang w:val="fr-FR"/>
              </w:rPr>
              <w:t xml:space="preserve"> </w:t>
            </w:r>
            <w:r w:rsidRPr="00EC4B9C">
              <w:rPr>
                <w:rFonts w:ascii="Arial" w:eastAsia="Calibri" w:hAnsi="Arial" w:cs="Arial"/>
                <w:b/>
                <w:bCs/>
                <w:lang w:val="fr-FR"/>
              </w:rPr>
              <w:t>qui persuaderaient un public externe que la stratégie d'enseignement nouvelle ou modifiée améliore l'apprentissage des élèves sur le résultat d'apprentissage ciblé.</w:t>
            </w:r>
          </w:p>
          <w:p w14:paraId="15C1EA89" w14:textId="2C887DD2" w:rsidR="00FC216F" w:rsidRDefault="00FC216F" w:rsidP="00FC216F">
            <w:pPr>
              <w:spacing w:after="0" w:line="240" w:lineRule="auto"/>
              <w:rPr>
                <w:rFonts w:ascii="Arial" w:eastAsia="Times New Roman" w:hAnsi="Arial" w:cs="Arial"/>
                <w:b/>
                <w:bCs/>
                <w:color w:val="000000" w:themeColor="text1"/>
                <w:lang w:val="fr-FR"/>
              </w:rPr>
            </w:pPr>
          </w:p>
          <w:p w14:paraId="19B166D4" w14:textId="4F3078B2" w:rsidR="00737797" w:rsidRPr="00EC4B9C" w:rsidRDefault="00737797" w:rsidP="00737797">
            <w:pPr>
              <w:pStyle w:val="NormalWeb"/>
              <w:spacing w:before="0" w:beforeAutospacing="0" w:after="0" w:afterAutospacing="0"/>
              <w:rPr>
                <w:rFonts w:ascii="Arial" w:hAnsi="Arial" w:cs="Arial"/>
                <w:color w:val="000000"/>
                <w:sz w:val="22"/>
                <w:szCs w:val="22"/>
                <w:lang w:val="fr-FR"/>
              </w:rPr>
            </w:pPr>
            <w:r w:rsidRPr="00EC4B9C">
              <w:rPr>
                <w:rFonts w:ascii="Arial" w:hAnsi="Arial" w:cs="Arial"/>
                <w:color w:val="000000"/>
                <w:sz w:val="22"/>
                <w:szCs w:val="22"/>
                <w:lang w:val="fr-FR"/>
              </w:rPr>
              <w:t xml:space="preserve">Pour </w:t>
            </w:r>
            <w:r>
              <w:rPr>
                <w:rFonts w:ascii="Arial" w:hAnsi="Arial" w:cs="Arial"/>
                <w:color w:val="000000"/>
                <w:sz w:val="22"/>
                <w:szCs w:val="22"/>
                <w:lang w:val="fr-FR"/>
              </w:rPr>
              <w:t>que le public externe soit dans la page</w:t>
            </w:r>
            <w:r w:rsidR="0068049A">
              <w:rPr>
                <w:rFonts w:ascii="Arial" w:hAnsi="Arial" w:cs="Arial"/>
                <w:color w:val="000000"/>
                <w:sz w:val="22"/>
                <w:szCs w:val="22"/>
                <w:lang w:val="fr-FR"/>
              </w:rPr>
              <w:t>, je voudrais faire savoir l’origine de cette idée</w:t>
            </w:r>
            <w:r w:rsidR="00AD69DC">
              <w:rPr>
                <w:rFonts w:ascii="Arial" w:hAnsi="Arial" w:cs="Arial"/>
                <w:color w:val="000000"/>
                <w:sz w:val="22"/>
                <w:szCs w:val="22"/>
                <w:lang w:val="fr-FR"/>
              </w:rPr>
              <w:t xml:space="preserve"> et le m</w:t>
            </w:r>
            <w:r w:rsidRPr="00EC4B9C">
              <w:rPr>
                <w:rFonts w:ascii="Arial" w:hAnsi="Arial" w:cs="Arial"/>
                <w:color w:val="000000"/>
                <w:sz w:val="22"/>
                <w:szCs w:val="22"/>
                <w:lang w:val="fr-FR"/>
              </w:rPr>
              <w:t>otiv</w:t>
            </w:r>
            <w:r w:rsidR="00AD69DC">
              <w:rPr>
                <w:rFonts w:ascii="Arial" w:hAnsi="Arial" w:cs="Arial"/>
                <w:color w:val="000000"/>
                <w:sz w:val="22"/>
                <w:szCs w:val="22"/>
                <w:lang w:val="fr-FR"/>
              </w:rPr>
              <w:t>ateur</w:t>
            </w:r>
            <w:r w:rsidRPr="00EC4B9C">
              <w:rPr>
                <w:rFonts w:ascii="Arial" w:hAnsi="Arial" w:cs="Arial"/>
                <w:color w:val="000000"/>
                <w:sz w:val="22"/>
                <w:szCs w:val="22"/>
                <w:lang w:val="fr-FR"/>
              </w:rPr>
              <w:t xml:space="preserve"> </w:t>
            </w:r>
            <w:r w:rsidR="00AD69DC">
              <w:rPr>
                <w:rFonts w:ascii="Arial" w:hAnsi="Arial" w:cs="Arial"/>
                <w:color w:val="000000"/>
                <w:sz w:val="22"/>
                <w:szCs w:val="22"/>
                <w:lang w:val="fr-FR"/>
              </w:rPr>
              <w:t xml:space="preserve">derrière </w:t>
            </w:r>
            <w:r w:rsidRPr="00EC4B9C">
              <w:rPr>
                <w:rFonts w:ascii="Arial" w:hAnsi="Arial" w:cs="Arial"/>
                <w:color w:val="000000"/>
                <w:sz w:val="22"/>
                <w:szCs w:val="22"/>
                <w:lang w:val="fr-FR"/>
              </w:rPr>
              <w:t xml:space="preserve">les apprenants es. </w:t>
            </w:r>
            <w:r w:rsidR="0063139E">
              <w:rPr>
                <w:rFonts w:ascii="Arial" w:hAnsi="Arial" w:cs="Arial"/>
                <w:color w:val="000000"/>
                <w:sz w:val="22"/>
                <w:szCs w:val="22"/>
                <w:lang w:val="fr-FR"/>
              </w:rPr>
              <w:t xml:space="preserve">pour </w:t>
            </w:r>
            <w:r w:rsidRPr="00EC4B9C">
              <w:rPr>
                <w:rFonts w:ascii="Arial" w:hAnsi="Arial" w:cs="Arial"/>
                <w:color w:val="000000"/>
                <w:sz w:val="22"/>
                <w:szCs w:val="22"/>
                <w:lang w:val="fr-FR"/>
              </w:rPr>
              <w:t>adopter une telle méthode de travail</w:t>
            </w:r>
            <w:r w:rsidR="0063139E">
              <w:rPr>
                <w:rFonts w:ascii="Arial" w:hAnsi="Arial" w:cs="Arial"/>
                <w:color w:val="000000"/>
                <w:sz w:val="22"/>
                <w:szCs w:val="22"/>
                <w:lang w:val="fr-FR"/>
              </w:rPr>
              <w:t>. Alors,</w:t>
            </w:r>
            <w:r w:rsidRPr="00EC4B9C">
              <w:rPr>
                <w:rFonts w:ascii="Arial" w:hAnsi="Arial" w:cs="Arial"/>
                <w:color w:val="000000"/>
                <w:sz w:val="22"/>
                <w:szCs w:val="22"/>
                <w:lang w:val="fr-FR"/>
              </w:rPr>
              <w:t xml:space="preserve"> je suis allé avec mes étudiants en visite à un laboratoire de géochimie pour 1) avoir une idée claire sur le rythme de travail dans un laboratoire, et 2) poser des questions sur le potentiel de travail et les rémunérations. </w:t>
            </w:r>
            <w:r w:rsidR="002B55CC">
              <w:rPr>
                <w:rFonts w:ascii="Arial" w:hAnsi="Arial" w:cs="Arial"/>
                <w:color w:val="000000"/>
                <w:sz w:val="22"/>
                <w:szCs w:val="22"/>
                <w:lang w:val="fr-FR"/>
              </w:rPr>
              <w:t>Et à ce moment, j’ai constaté que l</w:t>
            </w:r>
            <w:r w:rsidRPr="00EC4B9C">
              <w:rPr>
                <w:rFonts w:ascii="Arial" w:hAnsi="Arial" w:cs="Arial"/>
                <w:color w:val="000000"/>
                <w:sz w:val="22"/>
                <w:szCs w:val="22"/>
                <w:lang w:val="fr-FR"/>
              </w:rPr>
              <w:t xml:space="preserve">es étudiants étaient extrêmement contents de cette expérience et, depuis, je </w:t>
            </w:r>
            <w:r w:rsidR="00753EC5">
              <w:rPr>
                <w:rFonts w:ascii="Arial" w:hAnsi="Arial" w:cs="Arial"/>
                <w:color w:val="000000"/>
                <w:sz w:val="22"/>
                <w:szCs w:val="22"/>
                <w:lang w:val="fr-FR"/>
              </w:rPr>
              <w:t xml:space="preserve">voulais mettre mes apprenants es. </w:t>
            </w:r>
            <w:r w:rsidR="00A25CA5">
              <w:rPr>
                <w:rFonts w:ascii="Arial" w:hAnsi="Arial" w:cs="Arial"/>
                <w:color w:val="000000"/>
                <w:sz w:val="22"/>
                <w:szCs w:val="22"/>
                <w:lang w:val="fr-FR"/>
              </w:rPr>
              <w:t>dans un</w:t>
            </w:r>
            <w:r w:rsidR="00951423">
              <w:rPr>
                <w:rFonts w:ascii="Arial" w:hAnsi="Arial" w:cs="Arial"/>
                <w:color w:val="000000"/>
                <w:sz w:val="22"/>
                <w:szCs w:val="22"/>
                <w:lang w:val="fr-FR"/>
              </w:rPr>
              <w:t xml:space="preserve">e expérience </w:t>
            </w:r>
            <w:r w:rsidR="00A25CA5">
              <w:rPr>
                <w:rFonts w:ascii="Arial" w:hAnsi="Arial" w:cs="Arial"/>
                <w:color w:val="000000"/>
                <w:sz w:val="22"/>
                <w:szCs w:val="22"/>
                <w:lang w:val="fr-FR"/>
              </w:rPr>
              <w:t xml:space="preserve">de travail similaire </w:t>
            </w:r>
            <w:r w:rsidR="00951423">
              <w:rPr>
                <w:rFonts w:ascii="Arial" w:hAnsi="Arial" w:cs="Arial"/>
                <w:color w:val="000000"/>
                <w:sz w:val="22"/>
                <w:szCs w:val="22"/>
                <w:lang w:val="fr-FR"/>
              </w:rPr>
              <w:t>à</w:t>
            </w:r>
            <w:r w:rsidR="00A25CA5">
              <w:rPr>
                <w:rFonts w:ascii="Arial" w:hAnsi="Arial" w:cs="Arial"/>
                <w:color w:val="000000"/>
                <w:sz w:val="22"/>
                <w:szCs w:val="22"/>
                <w:lang w:val="fr-FR"/>
              </w:rPr>
              <w:t xml:space="preserve"> celui </w:t>
            </w:r>
            <w:r w:rsidR="00951423">
              <w:rPr>
                <w:rFonts w:ascii="Arial" w:hAnsi="Arial" w:cs="Arial"/>
                <w:color w:val="000000"/>
                <w:sz w:val="22"/>
                <w:szCs w:val="22"/>
                <w:lang w:val="fr-FR"/>
              </w:rPr>
              <w:t>vécu pendant</w:t>
            </w:r>
            <w:r w:rsidR="00A25CA5">
              <w:rPr>
                <w:rFonts w:ascii="Arial" w:hAnsi="Arial" w:cs="Arial"/>
                <w:color w:val="000000"/>
                <w:sz w:val="22"/>
                <w:szCs w:val="22"/>
                <w:lang w:val="fr-FR"/>
              </w:rPr>
              <w:t xml:space="preserve"> la visite</w:t>
            </w:r>
            <w:r w:rsidRPr="00EC4B9C">
              <w:rPr>
                <w:rFonts w:ascii="Arial" w:hAnsi="Arial" w:cs="Arial"/>
                <w:color w:val="000000"/>
                <w:sz w:val="22"/>
                <w:szCs w:val="22"/>
                <w:lang w:val="fr-FR"/>
              </w:rPr>
              <w:t>.</w:t>
            </w:r>
          </w:p>
          <w:p w14:paraId="48AD1B59" w14:textId="77777777" w:rsidR="00F95D17" w:rsidRPr="00F95D17" w:rsidRDefault="00F95D17" w:rsidP="00FC216F">
            <w:pPr>
              <w:spacing w:after="0" w:line="240" w:lineRule="auto"/>
              <w:rPr>
                <w:rFonts w:ascii="Arial" w:eastAsia="Times New Roman" w:hAnsi="Arial" w:cs="Arial"/>
                <w:color w:val="000000" w:themeColor="text1"/>
                <w:lang w:val="fr-FR"/>
              </w:rPr>
            </w:pPr>
          </w:p>
          <w:p w14:paraId="2A6FD023" w14:textId="77777777" w:rsidR="00FC216F" w:rsidRPr="00EC4B9C" w:rsidRDefault="00FC216F" w:rsidP="00FC216F">
            <w:pPr>
              <w:pStyle w:val="NormalWeb"/>
              <w:numPr>
                <w:ilvl w:val="0"/>
                <w:numId w:val="3"/>
              </w:numPr>
              <w:spacing w:before="0" w:beforeAutospacing="0" w:after="0" w:afterAutospacing="0"/>
              <w:rPr>
                <w:rFonts w:ascii="Arial" w:hAnsi="Arial" w:cs="Arial"/>
                <w:color w:val="000000"/>
                <w:sz w:val="22"/>
                <w:szCs w:val="22"/>
                <w:lang w:val="fr-FR"/>
              </w:rPr>
            </w:pPr>
            <w:r w:rsidRPr="00EC4B9C">
              <w:rPr>
                <w:rFonts w:ascii="Arial" w:hAnsi="Arial" w:cs="Arial"/>
                <w:color w:val="000000"/>
                <w:sz w:val="22"/>
                <w:szCs w:val="22"/>
                <w:lang w:val="fr-FR"/>
              </w:rPr>
              <w:t>Tous les apprenants es., qui participent et finissent leurs travaux, ont réussi non seulement la partie laboratoire avec de meilleurs résultats, mais aussi tout le module de chimie de l’environnement y compris la partie théorique et avec des notes nettement meilleurs par rapport aux années précédentes.</w:t>
            </w:r>
          </w:p>
          <w:p w14:paraId="1E90941A" w14:textId="77777777" w:rsidR="00FC216F" w:rsidRPr="00EC4B9C" w:rsidRDefault="00FC216F" w:rsidP="00FC216F">
            <w:pPr>
              <w:pStyle w:val="NormalWeb"/>
              <w:numPr>
                <w:ilvl w:val="0"/>
                <w:numId w:val="3"/>
              </w:numPr>
              <w:spacing w:before="0" w:beforeAutospacing="0" w:after="0" w:afterAutospacing="0"/>
              <w:rPr>
                <w:rFonts w:ascii="Arial" w:hAnsi="Arial" w:cs="Arial"/>
                <w:color w:val="000000"/>
                <w:sz w:val="22"/>
                <w:szCs w:val="22"/>
                <w:lang w:val="fr-FR"/>
              </w:rPr>
            </w:pPr>
            <w:r w:rsidRPr="00EC4B9C">
              <w:rPr>
                <w:rFonts w:ascii="Arial" w:hAnsi="Arial" w:cs="Arial"/>
                <w:color w:val="000000"/>
                <w:sz w:val="22"/>
                <w:szCs w:val="22"/>
                <w:lang w:val="fr-FR"/>
              </w:rPr>
              <w:t xml:space="preserve">A n’importe quel moment, pour des raisons techniques, je peux facilement interrompre et modifier l’approche de compléter quatre procédures en même temps a trois ou deux et revenir à une seule procédure. Donc, l’approche de lancer quatre laboratoires en même temps peut subir des récurrences, à tout moment, pour une meilleur compréhension et assimilation ; le but est de ne pas finir </w:t>
            </w:r>
            <w:proofErr w:type="spellStart"/>
            <w:r w:rsidRPr="00EC4B9C">
              <w:rPr>
                <w:rFonts w:ascii="Arial" w:hAnsi="Arial" w:cs="Arial"/>
                <w:color w:val="000000"/>
                <w:sz w:val="22"/>
                <w:szCs w:val="22"/>
                <w:lang w:val="fr-FR"/>
              </w:rPr>
              <w:t>a</w:t>
            </w:r>
            <w:proofErr w:type="spellEnd"/>
            <w:r w:rsidRPr="00EC4B9C">
              <w:rPr>
                <w:rFonts w:ascii="Arial" w:hAnsi="Arial" w:cs="Arial"/>
                <w:color w:val="000000"/>
                <w:sz w:val="22"/>
                <w:szCs w:val="22"/>
                <w:lang w:val="fr-FR"/>
              </w:rPr>
              <w:t xml:space="preserve"> tout prix la tache mais que les apprenants es. soient au centre de mes objectifs.</w:t>
            </w:r>
          </w:p>
          <w:p w14:paraId="2B8E6491" w14:textId="77777777" w:rsidR="00FC216F" w:rsidRPr="00EC4B9C" w:rsidRDefault="00FC216F" w:rsidP="00FC216F">
            <w:pPr>
              <w:pStyle w:val="NormalWeb"/>
              <w:numPr>
                <w:ilvl w:val="0"/>
                <w:numId w:val="3"/>
              </w:numPr>
              <w:spacing w:before="0" w:beforeAutospacing="0" w:after="0" w:afterAutospacing="0"/>
              <w:rPr>
                <w:rFonts w:ascii="Arial" w:hAnsi="Arial" w:cs="Arial"/>
                <w:color w:val="000000"/>
                <w:sz w:val="22"/>
                <w:szCs w:val="22"/>
                <w:lang w:val="fr-FR"/>
              </w:rPr>
            </w:pPr>
            <w:r w:rsidRPr="00EC4B9C">
              <w:rPr>
                <w:rFonts w:ascii="Arial" w:hAnsi="Arial" w:cs="Arial"/>
                <w:color w:val="000000"/>
                <w:sz w:val="22"/>
                <w:szCs w:val="22"/>
                <w:lang w:val="fr-FR"/>
              </w:rPr>
              <w:t>Les apprenants es. sont engagés es. davantage dans le processus après une ou deux semaines de laboratoires.</w:t>
            </w:r>
          </w:p>
          <w:p w14:paraId="64FDCF6D" w14:textId="77777777" w:rsidR="00C57273" w:rsidRPr="00EC4B9C" w:rsidRDefault="00FC216F" w:rsidP="00C57273">
            <w:pPr>
              <w:pStyle w:val="NormalWeb"/>
              <w:numPr>
                <w:ilvl w:val="0"/>
                <w:numId w:val="3"/>
              </w:numPr>
              <w:spacing w:before="0" w:beforeAutospacing="0" w:after="0" w:afterAutospacing="0"/>
              <w:rPr>
                <w:rFonts w:ascii="Arial" w:hAnsi="Arial" w:cs="Arial"/>
                <w:sz w:val="22"/>
                <w:szCs w:val="22"/>
                <w:lang w:val="fr-FR"/>
              </w:rPr>
            </w:pPr>
            <w:r w:rsidRPr="00EC4B9C">
              <w:rPr>
                <w:rFonts w:ascii="Arial" w:hAnsi="Arial" w:cs="Arial"/>
                <w:color w:val="000000"/>
                <w:sz w:val="22"/>
                <w:szCs w:val="22"/>
                <w:lang w:val="fr-FR"/>
              </w:rPr>
              <w:t>Les apprenants es. naviguent dans un seul document qui regroupe les quatre procédures et méthodologies au lieu de plusieurs.</w:t>
            </w:r>
          </w:p>
          <w:p w14:paraId="1AABE2E7" w14:textId="0458FD65" w:rsidR="29B99534" w:rsidRPr="00EC4B9C" w:rsidRDefault="00FC216F" w:rsidP="00C57273">
            <w:pPr>
              <w:pStyle w:val="NormalWeb"/>
              <w:numPr>
                <w:ilvl w:val="0"/>
                <w:numId w:val="3"/>
              </w:numPr>
              <w:spacing w:before="0" w:beforeAutospacing="0" w:after="0" w:afterAutospacing="0"/>
              <w:rPr>
                <w:rFonts w:ascii="Arial" w:hAnsi="Arial" w:cs="Arial"/>
                <w:sz w:val="22"/>
                <w:szCs w:val="22"/>
                <w:lang w:val="fr-FR"/>
              </w:rPr>
            </w:pPr>
            <w:r w:rsidRPr="00EC4B9C">
              <w:rPr>
                <w:rFonts w:ascii="Arial" w:hAnsi="Arial" w:cs="Arial"/>
                <w:color w:val="000000"/>
                <w:sz w:val="22"/>
                <w:szCs w:val="22"/>
                <w:lang w:val="fr-FR"/>
              </w:rPr>
              <w:t>L’enseignant e. corrige un seul rapport par groupe au lieu de rapports individuels par étudiant e. ; sauf pour les autoévaluations et les rétroactions individuelles.</w:t>
            </w:r>
          </w:p>
        </w:tc>
      </w:tr>
    </w:tbl>
    <w:p w14:paraId="0170C3CD" w14:textId="77777777" w:rsidR="0028635B" w:rsidRDefault="0028635B"/>
    <w:p w14:paraId="568347E7" w14:textId="77777777" w:rsidR="00D20A06" w:rsidRDefault="00D20A06"/>
    <w:p w14:paraId="5795C966" w14:textId="77777777" w:rsidR="00D20A06" w:rsidRDefault="00D20A06"/>
    <w:p w14:paraId="745ED7BF" w14:textId="77777777" w:rsidR="00D20A06" w:rsidRDefault="00D20A06"/>
    <w:p w14:paraId="70DD7DBE" w14:textId="77777777" w:rsidR="00D20A06" w:rsidRDefault="00D20A06"/>
    <w:p w14:paraId="06F0A0F6" w14:textId="77777777" w:rsidR="00D20A06" w:rsidRDefault="00D20A06"/>
    <w:p w14:paraId="4E5D3A01" w14:textId="77777777" w:rsidR="00D20A06" w:rsidRDefault="00D20A06"/>
    <w:p w14:paraId="0089C745" w14:textId="77777777" w:rsidR="00D20A06" w:rsidRDefault="00D20A06"/>
    <w:p w14:paraId="7B0907AF" w14:textId="77777777" w:rsidR="00D20A06" w:rsidRDefault="00D20A06"/>
    <w:p w14:paraId="46810ADE" w14:textId="77777777" w:rsidR="00D20A06" w:rsidRDefault="00D20A06"/>
    <w:p w14:paraId="689CF1DD" w14:textId="77777777" w:rsidR="00D20A06" w:rsidRDefault="00D20A06"/>
    <w:tbl>
      <w:tblPr>
        <w:tblW w:w="0" w:type="auto"/>
        <w:tblLayout w:type="fixed"/>
        <w:tblLook w:val="0600" w:firstRow="0" w:lastRow="0" w:firstColumn="0" w:lastColumn="0" w:noHBand="1" w:noVBand="1"/>
      </w:tblPr>
      <w:tblGrid>
        <w:gridCol w:w="9060"/>
      </w:tblGrid>
      <w:tr w:rsidR="00CA3FBD" w:rsidRPr="00EC4B9C" w14:paraId="1576F43B" w14:textId="77777777" w:rsidTr="009E57F9">
        <w:trPr>
          <w:trHeight w:val="115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C746193" w14:textId="332E91DB" w:rsidR="00CA3FBD" w:rsidRPr="00EC4B9C" w:rsidRDefault="008458BD" w:rsidP="00CA3FBD">
            <w:pPr>
              <w:spacing w:after="0" w:line="240" w:lineRule="auto"/>
              <w:rPr>
                <w:rStyle w:val="normaltextrun"/>
                <w:rFonts w:ascii="Arial" w:hAnsi="Arial" w:cs="Arial"/>
                <w:b/>
                <w:bCs/>
              </w:rPr>
            </w:pPr>
            <w:r>
              <w:rPr>
                <w:rStyle w:val="normaltextrun"/>
                <w:rFonts w:ascii="Arial" w:hAnsi="Arial" w:cs="Arial"/>
                <w:b/>
                <w:bCs/>
              </w:rPr>
              <w:lastRenderedPageBreak/>
              <w:t>L</w:t>
            </w:r>
            <w:r w:rsidR="00CA3FBD" w:rsidRPr="00EC4B9C">
              <w:rPr>
                <w:rStyle w:val="normaltextrun"/>
                <w:rFonts w:ascii="Arial" w:hAnsi="Arial" w:cs="Arial"/>
                <w:b/>
                <w:bCs/>
              </w:rPr>
              <w:t>es considérations éthiques :</w:t>
            </w:r>
          </w:p>
          <w:p w14:paraId="73CFFD8C" w14:textId="77777777" w:rsidR="00CA3FBD" w:rsidRPr="00EC4B9C" w:rsidRDefault="00CA3FBD" w:rsidP="00CA3FBD">
            <w:pPr>
              <w:spacing w:after="0" w:line="240" w:lineRule="auto"/>
              <w:rPr>
                <w:rStyle w:val="normaltextrun"/>
                <w:rFonts w:ascii="Arial" w:eastAsia="Calibri" w:hAnsi="Arial" w:cs="Arial"/>
                <w:b/>
                <w:bCs/>
                <w:lang w:val="fr-FR"/>
              </w:rPr>
            </w:pPr>
          </w:p>
          <w:p w14:paraId="3510FEE6" w14:textId="77777777" w:rsidR="00EC4B9C" w:rsidRPr="00EC4B9C" w:rsidRDefault="00EC4B9C" w:rsidP="00EC4B9C">
            <w:pPr>
              <w:pStyle w:val="NormalWeb"/>
              <w:spacing w:before="0" w:beforeAutospacing="0" w:after="0" w:afterAutospacing="0"/>
              <w:rPr>
                <w:rFonts w:ascii="Arial" w:hAnsi="Arial" w:cs="Arial"/>
                <w:color w:val="000000"/>
                <w:sz w:val="22"/>
                <w:szCs w:val="22"/>
                <w:lang w:val="fr-FR"/>
              </w:rPr>
            </w:pPr>
            <w:r w:rsidRPr="00EC4B9C">
              <w:rPr>
                <w:rFonts w:ascii="Arial" w:hAnsi="Arial" w:cs="Arial"/>
                <w:color w:val="000000"/>
                <w:sz w:val="22"/>
                <w:szCs w:val="22"/>
                <w:lang w:val="fr-FR"/>
              </w:rPr>
              <w:t>Si un jour ce projet trouvera la lumière pour qu’il soit un projet de recherche bien fondé et les apprenants es. de ma classe vont y participer, alors Je dois être sûre :</w:t>
            </w:r>
          </w:p>
          <w:p w14:paraId="680F89C1" w14:textId="2396D006" w:rsidR="00EC4B9C" w:rsidRPr="00EC4B9C" w:rsidRDefault="00EC4B9C" w:rsidP="00EC4B9C">
            <w:pPr>
              <w:pStyle w:val="NormalWeb"/>
              <w:spacing w:before="0" w:beforeAutospacing="0" w:after="0" w:afterAutospacing="0"/>
              <w:rPr>
                <w:rFonts w:ascii="Arial" w:hAnsi="Arial" w:cs="Arial"/>
                <w:color w:val="000000"/>
                <w:sz w:val="22"/>
                <w:szCs w:val="22"/>
                <w:lang w:val="fr-FR"/>
              </w:rPr>
            </w:pPr>
            <w:r w:rsidRPr="00EC4B9C">
              <w:rPr>
                <w:rFonts w:ascii="Arial" w:hAnsi="Arial" w:cs="Arial"/>
                <w:color w:val="000000"/>
                <w:sz w:val="22"/>
                <w:szCs w:val="22"/>
                <w:lang w:val="fr-FR"/>
              </w:rPr>
              <w:t xml:space="preserve">1. de garder l’enseignement la priorité absolue quant </w:t>
            </w:r>
            <w:r w:rsidR="0028635B" w:rsidRPr="00EC4B9C">
              <w:rPr>
                <w:rFonts w:ascii="Arial" w:hAnsi="Arial" w:cs="Arial"/>
                <w:color w:val="000000"/>
                <w:sz w:val="22"/>
                <w:szCs w:val="22"/>
                <w:lang w:val="fr-FR"/>
              </w:rPr>
              <w:t>à</w:t>
            </w:r>
            <w:r w:rsidRPr="00EC4B9C">
              <w:rPr>
                <w:rFonts w:ascii="Arial" w:hAnsi="Arial" w:cs="Arial"/>
                <w:color w:val="000000"/>
                <w:sz w:val="22"/>
                <w:szCs w:val="22"/>
                <w:lang w:val="fr-FR"/>
              </w:rPr>
              <w:t xml:space="preserve"> l’apprentissage des apprenants es.</w:t>
            </w:r>
          </w:p>
          <w:p w14:paraId="3724A6E7" w14:textId="77777777" w:rsidR="00EC4B9C" w:rsidRPr="00EC4B9C" w:rsidRDefault="00EC4B9C" w:rsidP="00EC4B9C">
            <w:pPr>
              <w:pStyle w:val="NormalWeb"/>
              <w:spacing w:before="0" w:beforeAutospacing="0" w:after="0" w:afterAutospacing="0"/>
              <w:rPr>
                <w:rFonts w:ascii="Arial" w:hAnsi="Arial" w:cs="Arial"/>
                <w:color w:val="000000"/>
                <w:sz w:val="22"/>
                <w:szCs w:val="22"/>
                <w:lang w:val="fr-FR"/>
              </w:rPr>
            </w:pPr>
            <w:r w:rsidRPr="00EC4B9C">
              <w:rPr>
                <w:rFonts w:ascii="Arial" w:hAnsi="Arial" w:cs="Arial"/>
                <w:color w:val="000000"/>
                <w:sz w:val="22"/>
                <w:szCs w:val="22"/>
                <w:lang w:val="fr-FR"/>
              </w:rPr>
              <w:t xml:space="preserve">2. que les apprenants es. comprennent que c’est leur droit d’accepter ou refuser et peuvent se retirer </w:t>
            </w:r>
            <w:proofErr w:type="spellStart"/>
            <w:r w:rsidRPr="00EC4B9C">
              <w:rPr>
                <w:rFonts w:ascii="Arial" w:hAnsi="Arial" w:cs="Arial"/>
                <w:color w:val="000000"/>
                <w:sz w:val="22"/>
                <w:szCs w:val="22"/>
                <w:lang w:val="fr-FR"/>
              </w:rPr>
              <w:t>a</w:t>
            </w:r>
            <w:proofErr w:type="spellEnd"/>
            <w:r w:rsidRPr="00EC4B9C">
              <w:rPr>
                <w:rFonts w:ascii="Arial" w:hAnsi="Arial" w:cs="Arial"/>
                <w:color w:val="000000"/>
                <w:sz w:val="22"/>
                <w:szCs w:val="22"/>
                <w:lang w:val="fr-FR"/>
              </w:rPr>
              <w:t xml:space="preserve"> tout moment,</w:t>
            </w:r>
          </w:p>
          <w:p w14:paraId="1423B414" w14:textId="7B06D155" w:rsidR="00EC4B9C" w:rsidRPr="00EC4B9C" w:rsidRDefault="00EC4B9C" w:rsidP="00EC4B9C">
            <w:pPr>
              <w:pStyle w:val="NormalWeb"/>
              <w:spacing w:before="0" w:beforeAutospacing="0" w:after="0" w:afterAutospacing="0"/>
              <w:rPr>
                <w:rFonts w:ascii="Arial" w:hAnsi="Arial" w:cs="Arial"/>
                <w:color w:val="000000"/>
                <w:sz w:val="22"/>
                <w:szCs w:val="22"/>
                <w:lang w:val="fr-FR"/>
              </w:rPr>
            </w:pPr>
            <w:r w:rsidRPr="00EC4B9C">
              <w:rPr>
                <w:rFonts w:ascii="Arial" w:hAnsi="Arial" w:cs="Arial"/>
                <w:color w:val="000000"/>
                <w:sz w:val="22"/>
                <w:szCs w:val="22"/>
                <w:lang w:val="fr-FR"/>
              </w:rPr>
              <w:t>3. que le doyen ainsi que le département de recherche sont informés de ce projet et de son déroulement.</w:t>
            </w:r>
          </w:p>
          <w:p w14:paraId="38C013AC" w14:textId="169C08B5" w:rsidR="00EC4B9C" w:rsidRPr="00EC4B9C" w:rsidRDefault="00EC4B9C" w:rsidP="00EC4B9C">
            <w:pPr>
              <w:pStyle w:val="NormalWeb"/>
              <w:spacing w:before="0" w:beforeAutospacing="0" w:after="0" w:afterAutospacing="0"/>
              <w:rPr>
                <w:rFonts w:ascii="Arial" w:hAnsi="Arial" w:cs="Arial"/>
                <w:color w:val="000000"/>
                <w:sz w:val="22"/>
                <w:szCs w:val="22"/>
                <w:lang w:val="fr-FR"/>
              </w:rPr>
            </w:pPr>
            <w:r w:rsidRPr="00EC4B9C">
              <w:rPr>
                <w:rFonts w:ascii="Arial" w:hAnsi="Arial" w:cs="Arial"/>
                <w:color w:val="000000"/>
                <w:sz w:val="22"/>
                <w:szCs w:val="22"/>
                <w:lang w:val="fr-FR"/>
              </w:rPr>
              <w:t xml:space="preserve">4. que les apprenants es. sont bien au courants de la nature de ce projet en expliquant en détails les démarches qu’on va entamer ensemble afin d’arriver </w:t>
            </w:r>
            <w:r w:rsidR="00457709" w:rsidRPr="00EC4B9C">
              <w:rPr>
                <w:rFonts w:ascii="Arial" w:hAnsi="Arial" w:cs="Arial"/>
                <w:color w:val="000000"/>
                <w:sz w:val="22"/>
                <w:szCs w:val="22"/>
                <w:lang w:val="fr-FR"/>
              </w:rPr>
              <w:t>à</w:t>
            </w:r>
            <w:r w:rsidRPr="00EC4B9C">
              <w:rPr>
                <w:rFonts w:ascii="Arial" w:hAnsi="Arial" w:cs="Arial"/>
                <w:color w:val="000000"/>
                <w:sz w:val="22"/>
                <w:szCs w:val="22"/>
                <w:lang w:val="fr-FR"/>
              </w:rPr>
              <w:t xml:space="preserve"> un objectif qui bénéficiera non seulement les premiers/premières. participants es. mais aussi autres apprenants es. dans différents années, institution et générations,</w:t>
            </w:r>
          </w:p>
          <w:p w14:paraId="3BBF6E00" w14:textId="77777777" w:rsidR="00EC4B9C" w:rsidRPr="00EC4B9C" w:rsidRDefault="00EC4B9C" w:rsidP="00EC4B9C">
            <w:pPr>
              <w:pStyle w:val="NormalWeb"/>
              <w:spacing w:before="0" w:beforeAutospacing="0" w:after="0" w:afterAutospacing="0"/>
              <w:rPr>
                <w:rFonts w:ascii="Arial" w:hAnsi="Arial" w:cs="Arial"/>
                <w:color w:val="000000"/>
                <w:sz w:val="22"/>
                <w:szCs w:val="22"/>
                <w:lang w:val="fr-FR"/>
              </w:rPr>
            </w:pPr>
            <w:r w:rsidRPr="00EC4B9C">
              <w:rPr>
                <w:rFonts w:ascii="Arial" w:hAnsi="Arial" w:cs="Arial"/>
                <w:color w:val="000000"/>
                <w:sz w:val="22"/>
                <w:szCs w:val="22"/>
                <w:lang w:val="fr-FR"/>
              </w:rPr>
              <w:t>5. d'informer amplement les apprenants es. sur la nature du projet et l’importance de leur contribution,</w:t>
            </w:r>
          </w:p>
          <w:p w14:paraId="39EBB889" w14:textId="77777777" w:rsidR="00EC4B9C" w:rsidRPr="00EC4B9C" w:rsidRDefault="00EC4B9C" w:rsidP="00EC4B9C">
            <w:pPr>
              <w:pStyle w:val="NormalWeb"/>
              <w:spacing w:before="0" w:beforeAutospacing="0" w:after="0" w:afterAutospacing="0"/>
              <w:rPr>
                <w:rFonts w:ascii="Arial" w:hAnsi="Arial" w:cs="Arial"/>
                <w:color w:val="000000"/>
                <w:sz w:val="22"/>
                <w:szCs w:val="22"/>
                <w:lang w:val="fr-FR"/>
              </w:rPr>
            </w:pPr>
            <w:r w:rsidRPr="00EC4B9C">
              <w:rPr>
                <w:rFonts w:ascii="Arial" w:hAnsi="Arial" w:cs="Arial"/>
                <w:color w:val="000000"/>
                <w:sz w:val="22"/>
                <w:szCs w:val="22"/>
                <w:lang w:val="fr-FR"/>
              </w:rPr>
              <w:t>6. de rassurer les apprenants es. que leurs rétroactions/réflexions ne seront nullement partagées ou publiées sauf si un contrat est signé,</w:t>
            </w:r>
          </w:p>
          <w:p w14:paraId="23134500" w14:textId="77777777" w:rsidR="00EC4B9C" w:rsidRPr="00EC4B9C" w:rsidRDefault="00EC4B9C" w:rsidP="00EC4B9C">
            <w:pPr>
              <w:pStyle w:val="NormalWeb"/>
              <w:spacing w:before="0" w:beforeAutospacing="0" w:after="0" w:afterAutospacing="0"/>
              <w:rPr>
                <w:rFonts w:ascii="Arial" w:hAnsi="Arial" w:cs="Arial"/>
                <w:color w:val="000000"/>
                <w:sz w:val="22"/>
                <w:szCs w:val="22"/>
                <w:lang w:val="fr-FR"/>
              </w:rPr>
            </w:pPr>
            <w:r w:rsidRPr="00EC4B9C">
              <w:rPr>
                <w:rFonts w:ascii="Arial" w:hAnsi="Arial" w:cs="Arial"/>
                <w:color w:val="000000"/>
                <w:sz w:val="22"/>
                <w:szCs w:val="22"/>
                <w:lang w:val="fr-FR"/>
              </w:rPr>
              <w:t>7. de rassurer aussi les apprenants es. qu’une décision unilatérale de leur part n’affectera jamais leur évaluation/note finale ou leur relation avec moi étant leur enseignant,</w:t>
            </w:r>
          </w:p>
          <w:p w14:paraId="354AD3B0" w14:textId="7CA3BF2B" w:rsidR="00EC4B9C" w:rsidRPr="00EC4B9C" w:rsidRDefault="00EC4B9C" w:rsidP="00EC4B9C">
            <w:pPr>
              <w:pStyle w:val="NormalWeb"/>
              <w:spacing w:before="0" w:beforeAutospacing="0" w:after="0" w:afterAutospacing="0"/>
              <w:rPr>
                <w:rFonts w:ascii="Arial" w:hAnsi="Arial" w:cs="Arial"/>
                <w:color w:val="000000"/>
                <w:sz w:val="22"/>
                <w:szCs w:val="22"/>
                <w:lang w:val="fr-FR"/>
              </w:rPr>
            </w:pPr>
            <w:r w:rsidRPr="00EC4B9C">
              <w:rPr>
                <w:rFonts w:ascii="Arial" w:hAnsi="Arial" w:cs="Arial"/>
                <w:color w:val="000000"/>
                <w:sz w:val="22"/>
                <w:szCs w:val="22"/>
                <w:lang w:val="fr-FR"/>
              </w:rPr>
              <w:t xml:space="preserve">8. d’inviter mes collègues de mon département a une rétroaction avant d’initier ce projet pour éviter toute éventualité qui pourrait affecter les étudiants sur le plan psychologique ou dans </w:t>
            </w:r>
            <w:r w:rsidR="00457709" w:rsidRPr="00EC4B9C">
              <w:rPr>
                <w:rFonts w:ascii="Arial" w:hAnsi="Arial" w:cs="Arial"/>
                <w:color w:val="000000"/>
                <w:sz w:val="22"/>
                <w:szCs w:val="22"/>
                <w:lang w:val="fr-FR"/>
              </w:rPr>
              <w:t>leurs travaux</w:t>
            </w:r>
            <w:r w:rsidRPr="00EC4B9C">
              <w:rPr>
                <w:rFonts w:ascii="Arial" w:hAnsi="Arial" w:cs="Arial"/>
                <w:color w:val="000000"/>
                <w:sz w:val="22"/>
                <w:szCs w:val="22"/>
                <w:lang w:val="fr-FR"/>
              </w:rPr>
              <w:t xml:space="preserve"> des autres modules.</w:t>
            </w:r>
          </w:p>
          <w:p w14:paraId="12A7D3BE" w14:textId="77777777" w:rsidR="00EC4B9C" w:rsidRPr="00EC4B9C" w:rsidRDefault="00EC4B9C" w:rsidP="00EC4B9C">
            <w:pPr>
              <w:pStyle w:val="NormalWeb"/>
              <w:spacing w:before="0" w:beforeAutospacing="0" w:after="0" w:afterAutospacing="0"/>
              <w:rPr>
                <w:rFonts w:ascii="Arial" w:hAnsi="Arial" w:cs="Arial"/>
                <w:color w:val="000000"/>
                <w:sz w:val="22"/>
                <w:szCs w:val="22"/>
                <w:lang w:val="fr-FR"/>
              </w:rPr>
            </w:pPr>
            <w:r w:rsidRPr="00EC4B9C">
              <w:rPr>
                <w:rFonts w:ascii="Arial" w:hAnsi="Arial" w:cs="Arial"/>
                <w:color w:val="000000"/>
                <w:sz w:val="22"/>
                <w:szCs w:val="22"/>
                <w:lang w:val="fr-FR"/>
              </w:rPr>
              <w:t>9. de réviser avec les apprenants es. tous les concepts des politiques et procédures académiques.</w:t>
            </w:r>
          </w:p>
          <w:p w14:paraId="5D0B4C32" w14:textId="3AA13793" w:rsidR="00CA3FBD" w:rsidRPr="00EC4B9C" w:rsidRDefault="00EC4B9C" w:rsidP="00EC4B9C">
            <w:pPr>
              <w:pStyle w:val="NormalWeb"/>
              <w:spacing w:before="0" w:beforeAutospacing="0" w:after="0" w:afterAutospacing="0"/>
              <w:rPr>
                <w:rFonts w:ascii="Arial" w:eastAsia="Calibri" w:hAnsi="Arial" w:cs="Arial"/>
                <w:sz w:val="22"/>
                <w:szCs w:val="22"/>
                <w:lang w:val="fr-FR"/>
              </w:rPr>
            </w:pPr>
            <w:r w:rsidRPr="00EC4B9C">
              <w:rPr>
                <w:rFonts w:ascii="Arial" w:hAnsi="Arial" w:cs="Arial"/>
                <w:color w:val="000000"/>
                <w:sz w:val="22"/>
                <w:szCs w:val="22"/>
                <w:lang w:val="fr-FR"/>
              </w:rPr>
              <w:t>10. que les apprenants es., sans exception, respectent les régulations en vigueurs en termes de politiques et procédures académiques : respect, plagiat, inclusion, réclamation ou litige, etc…</w:t>
            </w:r>
          </w:p>
        </w:tc>
      </w:tr>
      <w:tr w:rsidR="00D20A06" w:rsidRPr="00EC4B9C" w14:paraId="22BAC558" w14:textId="77777777" w:rsidTr="00D20A06">
        <w:trPr>
          <w:trHeight w:val="115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4EE9F1A" w14:textId="77777777" w:rsidR="00D20A06" w:rsidRPr="00D20A06" w:rsidRDefault="00D20A06" w:rsidP="00734E1F">
            <w:pPr>
              <w:spacing w:after="0" w:line="240" w:lineRule="auto"/>
              <w:rPr>
                <w:rFonts w:ascii="Arial" w:hAnsi="Arial" w:cs="Arial"/>
                <w:b/>
                <w:bCs/>
              </w:rPr>
            </w:pPr>
            <w:r w:rsidRPr="00D20A06">
              <w:rPr>
                <w:rFonts w:ascii="Arial" w:hAnsi="Arial" w:cs="Arial"/>
                <w:b/>
                <w:bCs/>
              </w:rPr>
              <w:t>Comment et où publieriez-vous, présenteriez-vous ou diffuseriez-vous ce travail ?</w:t>
            </w:r>
          </w:p>
          <w:p w14:paraId="515A4930" w14:textId="77777777" w:rsidR="00D20A06" w:rsidRPr="00D20A06" w:rsidRDefault="00D20A06" w:rsidP="00734E1F">
            <w:pPr>
              <w:spacing w:after="0" w:line="240" w:lineRule="auto"/>
              <w:rPr>
                <w:rFonts w:ascii="Arial" w:hAnsi="Arial" w:cs="Arial"/>
                <w:b/>
                <w:bCs/>
              </w:rPr>
            </w:pPr>
          </w:p>
          <w:p w14:paraId="0FB69EBE" w14:textId="77777777" w:rsidR="00D20A06" w:rsidRPr="00D20A06" w:rsidRDefault="00D20A06" w:rsidP="00D20A06">
            <w:pPr>
              <w:rPr>
                <w:rStyle w:val="normaltextrun"/>
                <w:rFonts w:ascii="Arial" w:hAnsi="Arial" w:cs="Arial"/>
              </w:rPr>
            </w:pPr>
            <w:r w:rsidRPr="00D20A06">
              <w:rPr>
                <w:rStyle w:val="normaltextrun"/>
                <w:rFonts w:ascii="Arial" w:hAnsi="Arial" w:cs="Arial"/>
              </w:rPr>
              <w:t>Cette initiative pourrait être :</w:t>
            </w:r>
          </w:p>
          <w:p w14:paraId="6BF48C81" w14:textId="77777777" w:rsidR="00D20A06" w:rsidRPr="00D20A06" w:rsidRDefault="00D20A06" w:rsidP="00734E1F">
            <w:pPr>
              <w:pStyle w:val="paragraph"/>
              <w:numPr>
                <w:ilvl w:val="0"/>
                <w:numId w:val="4"/>
              </w:numPr>
              <w:spacing w:before="0" w:beforeAutospacing="0" w:after="0" w:afterAutospacing="0"/>
              <w:textAlignment w:val="baseline"/>
              <w:rPr>
                <w:rStyle w:val="normaltextrun"/>
                <w:rFonts w:ascii="Arial" w:eastAsiaTheme="minorHAnsi" w:hAnsi="Arial" w:cs="Arial"/>
                <w:sz w:val="22"/>
                <w:szCs w:val="22"/>
                <w:lang w:val="fr-CA"/>
              </w:rPr>
            </w:pPr>
            <w:r w:rsidRPr="00D20A06">
              <w:rPr>
                <w:rStyle w:val="normaltextrun"/>
                <w:rFonts w:ascii="Arial" w:eastAsiaTheme="minorHAnsi" w:hAnsi="Arial" w:cs="Arial"/>
                <w:sz w:val="22"/>
                <w:szCs w:val="22"/>
                <w:lang w:val="fr-CA"/>
              </w:rPr>
              <w:t>présentée pendant la période du printemps où je vais avoir la chance de communiquer cette procédure à mes collègues au niveau de mon département ou bien au sein de l’entière établissement du College.</w:t>
            </w:r>
          </w:p>
          <w:p w14:paraId="1FBF1485" w14:textId="77777777" w:rsidR="00D20A06" w:rsidRPr="00D20A06" w:rsidRDefault="00D20A06" w:rsidP="00734E1F">
            <w:pPr>
              <w:pStyle w:val="paragraph"/>
              <w:numPr>
                <w:ilvl w:val="0"/>
                <w:numId w:val="4"/>
              </w:numPr>
              <w:spacing w:before="0" w:beforeAutospacing="0" w:after="0" w:afterAutospacing="0"/>
              <w:textAlignment w:val="baseline"/>
              <w:rPr>
                <w:rStyle w:val="normaltextrun"/>
                <w:rFonts w:ascii="Arial" w:eastAsiaTheme="minorHAnsi" w:hAnsi="Arial" w:cs="Arial"/>
                <w:sz w:val="22"/>
                <w:szCs w:val="22"/>
                <w:lang w:val="fr-CA"/>
              </w:rPr>
            </w:pPr>
            <w:r w:rsidRPr="00D20A06">
              <w:rPr>
                <w:rStyle w:val="normaltextrun"/>
                <w:rFonts w:ascii="Arial" w:eastAsiaTheme="minorHAnsi" w:hAnsi="Arial" w:cs="Arial"/>
                <w:sz w:val="22"/>
                <w:szCs w:val="22"/>
                <w:lang w:val="fr-CA"/>
              </w:rPr>
              <w:t>présentée durant la conférence annuelle de La Chimie Collégiale au Canada.</w:t>
            </w:r>
          </w:p>
          <w:p w14:paraId="0082FC46" w14:textId="77777777" w:rsidR="00D20A06" w:rsidRPr="00D20A06" w:rsidRDefault="00D20A06" w:rsidP="00734E1F">
            <w:pPr>
              <w:pStyle w:val="paragraph"/>
              <w:numPr>
                <w:ilvl w:val="0"/>
                <w:numId w:val="4"/>
              </w:numPr>
              <w:spacing w:before="0" w:beforeAutospacing="0" w:after="0" w:afterAutospacing="0"/>
              <w:textAlignment w:val="baseline"/>
              <w:rPr>
                <w:rStyle w:val="normaltextrun"/>
                <w:rFonts w:ascii="Arial" w:eastAsiaTheme="minorHAnsi" w:hAnsi="Arial" w:cs="Arial"/>
                <w:sz w:val="22"/>
                <w:szCs w:val="22"/>
                <w:lang w:val="fr-CA"/>
              </w:rPr>
            </w:pPr>
            <w:r w:rsidRPr="00D20A06">
              <w:rPr>
                <w:rStyle w:val="normaltextrun"/>
                <w:rFonts w:ascii="Arial" w:eastAsiaTheme="minorHAnsi" w:hAnsi="Arial" w:cs="Arial"/>
                <w:sz w:val="22"/>
                <w:szCs w:val="22"/>
                <w:lang w:val="fr-CA"/>
              </w:rPr>
              <w:t>rédigée sous forme d’article dans un journal spécialisé en éducation ou dans un bulletin international en éducation.</w:t>
            </w:r>
          </w:p>
          <w:p w14:paraId="3C14C79F" w14:textId="77777777" w:rsidR="00D20A06" w:rsidRPr="00D20A06" w:rsidRDefault="00D20A06" w:rsidP="00734E1F">
            <w:pPr>
              <w:pStyle w:val="paragraph"/>
              <w:numPr>
                <w:ilvl w:val="0"/>
                <w:numId w:val="4"/>
              </w:numPr>
              <w:spacing w:before="0" w:beforeAutospacing="0" w:after="0" w:afterAutospacing="0"/>
              <w:textAlignment w:val="baseline"/>
              <w:rPr>
                <w:rStyle w:val="normaltextrun"/>
                <w:rFonts w:ascii="Arial" w:eastAsiaTheme="minorHAnsi" w:hAnsi="Arial" w:cs="Arial"/>
                <w:sz w:val="22"/>
                <w:szCs w:val="22"/>
                <w:lang w:val="fr-CA"/>
              </w:rPr>
            </w:pPr>
            <w:r w:rsidRPr="00D20A06">
              <w:rPr>
                <w:rStyle w:val="normaltextrun"/>
                <w:rFonts w:ascii="Arial" w:eastAsiaTheme="minorHAnsi" w:hAnsi="Arial" w:cs="Arial"/>
                <w:sz w:val="22"/>
                <w:szCs w:val="22"/>
                <w:lang w:val="fr-CA"/>
              </w:rPr>
              <w:t>publiée dans des plateformes d’apprentissage comme les réseaux sociaux.</w:t>
            </w:r>
          </w:p>
          <w:p w14:paraId="043AEF77" w14:textId="77777777" w:rsidR="00D20A06" w:rsidRPr="00637547" w:rsidRDefault="00D20A06" w:rsidP="00734E1F">
            <w:pPr>
              <w:pStyle w:val="paragraph"/>
              <w:numPr>
                <w:ilvl w:val="0"/>
                <w:numId w:val="4"/>
              </w:numPr>
              <w:spacing w:before="0" w:beforeAutospacing="0" w:after="0" w:afterAutospacing="0"/>
              <w:textAlignment w:val="baseline"/>
              <w:rPr>
                <w:rStyle w:val="normaltextrun"/>
                <w:rFonts w:ascii="Arial" w:eastAsiaTheme="minorHAnsi" w:hAnsi="Arial" w:cs="Arial"/>
                <w:sz w:val="22"/>
                <w:szCs w:val="22"/>
                <w:lang w:val="fr-CA"/>
              </w:rPr>
            </w:pPr>
            <w:r w:rsidRPr="00D20A06">
              <w:rPr>
                <w:rStyle w:val="normaltextrun"/>
                <w:rFonts w:ascii="Arial" w:eastAsiaTheme="minorHAnsi" w:hAnsi="Arial" w:cs="Arial"/>
                <w:sz w:val="22"/>
                <w:szCs w:val="22"/>
                <w:lang w:val="fr-CA"/>
              </w:rPr>
              <w:t>partagée sur des plateformes entre enseignants es., pour plus de critiques et d’améliorations, comme H5P.</w:t>
            </w:r>
          </w:p>
          <w:p w14:paraId="640158DB" w14:textId="40E521A7" w:rsidR="003506D7" w:rsidRPr="003506D7" w:rsidRDefault="005D0353" w:rsidP="00D20A06">
            <w:pPr>
              <w:rPr>
                <w:rFonts w:ascii="Arial" w:hAnsi="Arial" w:cs="Arial"/>
              </w:rPr>
            </w:pPr>
            <w:r>
              <w:rPr>
                <w:rFonts w:ascii="Arial" w:hAnsi="Arial" w:cs="Arial"/>
              </w:rPr>
              <w:t>Aussi, j</w:t>
            </w:r>
            <w:r w:rsidR="00637547" w:rsidRPr="00637547">
              <w:rPr>
                <w:rFonts w:ascii="Arial" w:hAnsi="Arial" w:cs="Arial"/>
              </w:rPr>
              <w:t xml:space="preserve">e </w:t>
            </w:r>
            <w:r>
              <w:rPr>
                <w:rFonts w:ascii="Arial" w:hAnsi="Arial" w:cs="Arial"/>
              </w:rPr>
              <w:t xml:space="preserve">veillerai de publier </w:t>
            </w:r>
            <w:r w:rsidR="00637547" w:rsidRPr="00637547">
              <w:rPr>
                <w:rFonts w:ascii="Arial" w:hAnsi="Arial" w:cs="Arial"/>
              </w:rPr>
              <w:t xml:space="preserve">l’origine </w:t>
            </w:r>
            <w:r w:rsidR="00BC6FDF">
              <w:rPr>
                <w:rFonts w:ascii="Arial" w:hAnsi="Arial" w:cs="Arial"/>
              </w:rPr>
              <w:t xml:space="preserve">et les raisons fondamentales </w:t>
            </w:r>
            <w:r>
              <w:rPr>
                <w:rFonts w:ascii="Arial" w:hAnsi="Arial" w:cs="Arial"/>
              </w:rPr>
              <w:t xml:space="preserve">et </w:t>
            </w:r>
            <w:r w:rsidR="003506D7">
              <w:rPr>
                <w:rFonts w:ascii="Arial" w:hAnsi="Arial" w:cs="Arial"/>
              </w:rPr>
              <w:t>épistémologiques</w:t>
            </w:r>
            <w:r>
              <w:rPr>
                <w:rFonts w:ascii="Arial" w:hAnsi="Arial" w:cs="Arial"/>
              </w:rPr>
              <w:t xml:space="preserve"> </w:t>
            </w:r>
            <w:r w:rsidR="00BC6FDF">
              <w:rPr>
                <w:rFonts w:ascii="Arial" w:hAnsi="Arial" w:cs="Arial"/>
              </w:rPr>
              <w:t>derrière</w:t>
            </w:r>
            <w:r w:rsidR="003506D7">
              <w:rPr>
                <w:rFonts w:ascii="Arial" w:hAnsi="Arial" w:cs="Arial"/>
              </w:rPr>
              <w:t>s</w:t>
            </w:r>
            <w:r w:rsidR="00BC6FDF">
              <w:rPr>
                <w:rFonts w:ascii="Arial" w:hAnsi="Arial" w:cs="Arial"/>
              </w:rPr>
              <w:t xml:space="preserve"> le développement de </w:t>
            </w:r>
            <w:r w:rsidR="00637547" w:rsidRPr="00637547">
              <w:rPr>
                <w:rFonts w:ascii="Arial" w:hAnsi="Arial" w:cs="Arial"/>
              </w:rPr>
              <w:t xml:space="preserve">cette </w:t>
            </w:r>
            <w:r w:rsidR="00DB6E9A">
              <w:rPr>
                <w:rFonts w:ascii="Arial" w:hAnsi="Arial" w:cs="Arial"/>
              </w:rPr>
              <w:t xml:space="preserve">idée qui a mené </w:t>
            </w:r>
            <w:r w:rsidR="003506D7">
              <w:rPr>
                <w:rFonts w:ascii="Arial" w:hAnsi="Arial" w:cs="Arial"/>
              </w:rPr>
              <w:t>à</w:t>
            </w:r>
            <w:r w:rsidR="00DB6E9A">
              <w:rPr>
                <w:rFonts w:ascii="Arial" w:hAnsi="Arial" w:cs="Arial"/>
              </w:rPr>
              <w:t xml:space="preserve"> cette initiative</w:t>
            </w:r>
            <w:r w:rsidR="00C3245B">
              <w:rPr>
                <w:rFonts w:ascii="Arial" w:hAnsi="Arial" w:cs="Arial"/>
              </w:rPr>
              <w:t xml:space="preserve"> car les contraintes qu’un </w:t>
            </w:r>
            <w:r w:rsidR="000241AE">
              <w:rPr>
                <w:rFonts w:ascii="Arial" w:hAnsi="Arial" w:cs="Arial"/>
              </w:rPr>
              <w:t>apprenant</w:t>
            </w:r>
            <w:r w:rsidR="00C3245B">
              <w:rPr>
                <w:rFonts w:ascii="Arial" w:hAnsi="Arial" w:cs="Arial"/>
              </w:rPr>
              <w:t xml:space="preserve"> e. font face dans </w:t>
            </w:r>
            <w:r w:rsidR="000241AE">
              <w:rPr>
                <w:rFonts w:ascii="Arial" w:hAnsi="Arial" w:cs="Arial"/>
              </w:rPr>
              <w:t>cette</w:t>
            </w:r>
            <w:r w:rsidR="00C3245B">
              <w:rPr>
                <w:rFonts w:ascii="Arial" w:hAnsi="Arial" w:cs="Arial"/>
              </w:rPr>
              <w:t xml:space="preserve"> </w:t>
            </w:r>
            <w:r w:rsidR="000241AE">
              <w:rPr>
                <w:rFonts w:ascii="Arial" w:hAnsi="Arial" w:cs="Arial"/>
              </w:rPr>
              <w:t>ère méritent d’être élaborées</w:t>
            </w:r>
            <w:r w:rsidR="00DB6E9A">
              <w:rPr>
                <w:rFonts w:ascii="Arial" w:hAnsi="Arial" w:cs="Arial"/>
              </w:rPr>
              <w:t>.</w:t>
            </w:r>
          </w:p>
        </w:tc>
      </w:tr>
    </w:tbl>
    <w:p w14:paraId="70CDD546" w14:textId="77777777" w:rsidR="0028635B" w:rsidRDefault="0028635B" w:rsidP="29B99534">
      <w:pPr>
        <w:spacing w:before="20" w:after="0" w:line="278" w:lineRule="auto"/>
        <w:rPr>
          <w:rFonts w:ascii="Arial" w:eastAsia="Calibri" w:hAnsi="Arial" w:cs="Arial"/>
        </w:rPr>
      </w:pPr>
    </w:p>
    <w:p w14:paraId="23440E8B" w14:textId="77777777" w:rsidR="00D20A06" w:rsidRDefault="00D20A06" w:rsidP="29B99534">
      <w:pPr>
        <w:spacing w:before="20" w:after="0" w:line="278" w:lineRule="auto"/>
        <w:rPr>
          <w:rFonts w:ascii="Arial" w:eastAsia="Calibri" w:hAnsi="Arial" w:cs="Arial"/>
          <w:lang w:val="fr-FR"/>
        </w:rPr>
      </w:pPr>
    </w:p>
    <w:p w14:paraId="0A40FE77" w14:textId="77777777" w:rsidR="00491843" w:rsidRDefault="00491843" w:rsidP="29B99534">
      <w:pPr>
        <w:spacing w:before="20" w:after="0" w:line="278" w:lineRule="auto"/>
        <w:rPr>
          <w:rFonts w:ascii="Arial" w:eastAsia="Calibri" w:hAnsi="Arial" w:cs="Arial"/>
          <w:lang w:val="en-US"/>
        </w:rPr>
      </w:pPr>
    </w:p>
    <w:p w14:paraId="18110343" w14:textId="77777777" w:rsidR="007A5FAF" w:rsidRDefault="007A5FAF" w:rsidP="29B99534">
      <w:pPr>
        <w:spacing w:before="20" w:after="0" w:line="278" w:lineRule="auto"/>
        <w:rPr>
          <w:rFonts w:ascii="Arial" w:eastAsia="Calibri" w:hAnsi="Arial" w:cs="Arial"/>
          <w:lang w:val="en-US"/>
        </w:rPr>
      </w:pPr>
    </w:p>
    <w:tbl>
      <w:tblPr>
        <w:tblW w:w="0" w:type="auto"/>
        <w:tblLayout w:type="fixed"/>
        <w:tblLook w:val="0600" w:firstRow="0" w:lastRow="0" w:firstColumn="0" w:lastColumn="0" w:noHBand="1" w:noVBand="1"/>
      </w:tblPr>
      <w:tblGrid>
        <w:gridCol w:w="9060"/>
      </w:tblGrid>
      <w:tr w:rsidR="007A5FAF" w:rsidRPr="00EC4B9C" w14:paraId="7E03D8D4" w14:textId="77777777" w:rsidTr="00734E1F">
        <w:trPr>
          <w:trHeight w:val="391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B773F3D" w14:textId="096B9990" w:rsidR="007A5FAF" w:rsidRDefault="007A5FAF" w:rsidP="007A5FAF">
            <w:pPr>
              <w:spacing w:before="20" w:after="0" w:line="278" w:lineRule="auto"/>
              <w:rPr>
                <w:rFonts w:ascii="Arial" w:hAnsi="Arial" w:cs="Arial"/>
              </w:rPr>
            </w:pPr>
            <w:r w:rsidRPr="007A5FAF">
              <w:rPr>
                <w:rFonts w:ascii="Arial" w:eastAsia="Calibri" w:hAnsi="Arial" w:cs="Arial"/>
                <w:b/>
                <w:bCs/>
                <w:lang w:val="fr-FR"/>
              </w:rPr>
              <w:lastRenderedPageBreak/>
              <w:t xml:space="preserve">Je fais confiance et je </w:t>
            </w:r>
            <w:r w:rsidRPr="007A5FAF">
              <w:rPr>
                <w:rFonts w:ascii="Arial" w:eastAsia="Calibri" w:hAnsi="Arial" w:cs="Arial"/>
                <w:b/>
                <w:bCs/>
                <w:lang w:val="fr-FR"/>
              </w:rPr>
              <w:t>sème</w:t>
            </w:r>
            <w:r w:rsidRPr="007A5FAF">
              <w:rPr>
                <w:rFonts w:ascii="Arial" w:eastAsia="Calibri" w:hAnsi="Arial" w:cs="Arial"/>
                <w:b/>
                <w:bCs/>
                <w:lang w:val="fr-FR"/>
              </w:rPr>
              <w:t xml:space="preserve"> la confiance</w:t>
            </w:r>
            <w:r>
              <w:rPr>
                <w:rFonts w:ascii="Arial" w:hAnsi="Arial" w:cs="Arial"/>
              </w:rPr>
              <w:t>.</w:t>
            </w:r>
          </w:p>
          <w:p w14:paraId="18C1E160" w14:textId="77777777" w:rsidR="007A5FAF" w:rsidRDefault="007A5FAF" w:rsidP="007A5FAF">
            <w:pPr>
              <w:spacing w:before="20" w:after="0" w:line="278" w:lineRule="auto"/>
              <w:rPr>
                <w:rFonts w:ascii="Arial" w:hAnsi="Arial" w:cs="Arial"/>
              </w:rPr>
            </w:pPr>
            <w:r w:rsidRPr="00AA0065">
              <w:rPr>
                <w:rFonts w:ascii="Arial" w:hAnsi="Arial" w:cs="Arial"/>
              </w:rPr>
              <w:t xml:space="preserve">Ce </w:t>
            </w:r>
            <w:r>
              <w:rPr>
                <w:rFonts w:ascii="Arial" w:hAnsi="Arial" w:cs="Arial"/>
              </w:rPr>
              <w:t>projet, depuis son idée initiale, me ressembler comme une plongée sous-marine dans une eaux turbulente et turbide. En revanche, après avoir pris connaissance des techniques, les mises-en-gardes de sécurité, j’ai regagné confiance et j’ai plongé! Aux premières secondes, avec la peur, trouille même, j’ai paniqué et j’ai vu que du noir; mes yeux étaient fermés évidemment! J’ai panique et je voulais remonter. Mais au contraire, j’ai respiré profondément et j’ai décidé d’ouvrir me yeux. J’ai repris confiance car l’air a pris sa forme habituelle! Et là, j’ai découvert une splendeur de clarté et j’ai décidé de continuer mon voyage en transmettant mon expérience à mes apprenants es. en les encourageant de me suivre car ça vaut le coup…de prendre même un selfie dans les profondeurs des connaissances.</w:t>
            </w:r>
          </w:p>
          <w:p w14:paraId="71845D80" w14:textId="1C8C366E" w:rsidR="007A5FAF" w:rsidRPr="007A5FAF" w:rsidRDefault="007A5FAF" w:rsidP="007A5FAF">
            <w:pPr>
              <w:pStyle w:val="NormalWeb"/>
              <w:spacing w:before="0" w:beforeAutospacing="0" w:after="0" w:afterAutospacing="0"/>
              <w:rPr>
                <w:rFonts w:ascii="Arial" w:eastAsia="Calibri" w:hAnsi="Arial" w:cs="Arial"/>
                <w:sz w:val="22"/>
                <w:szCs w:val="22"/>
                <w:lang w:val="fr-CA"/>
              </w:rPr>
            </w:pPr>
            <w:r>
              <w:rPr>
                <w:rFonts w:ascii="Arial" w:eastAsia="Calibri" w:hAnsi="Arial" w:cs="Arial"/>
                <w:noProof/>
              </w:rPr>
              <w:drawing>
                <wp:inline distT="0" distB="0" distL="0" distR="0" wp14:anchorId="4A10C8A4" wp14:editId="00EE1BA4">
                  <wp:extent cx="5972810" cy="3360420"/>
                  <wp:effectExtent l="0" t="0" r="8890" b="0"/>
                  <wp:docPr id="1185810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810835" name="Picture 1185810835"/>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5972810" cy="3360420"/>
                          </a:xfrm>
                          <a:prstGeom prst="rect">
                            <a:avLst/>
                          </a:prstGeom>
                        </pic:spPr>
                      </pic:pic>
                    </a:graphicData>
                  </a:graphic>
                </wp:inline>
              </w:drawing>
            </w:r>
          </w:p>
        </w:tc>
      </w:tr>
    </w:tbl>
    <w:p w14:paraId="2C775792" w14:textId="77777777" w:rsidR="007A5FAF" w:rsidRPr="002F79CF" w:rsidRDefault="007A5FAF" w:rsidP="007A5FAF">
      <w:pPr>
        <w:spacing w:before="20" w:after="0" w:line="278" w:lineRule="auto"/>
        <w:rPr>
          <w:rFonts w:ascii="Arial" w:eastAsia="Calibri" w:hAnsi="Arial" w:cs="Arial"/>
          <w:i/>
          <w:iCs/>
          <w:lang w:val="en-US"/>
        </w:rPr>
      </w:pPr>
      <w:r w:rsidRPr="002F79CF">
        <w:rPr>
          <w:rFonts w:ascii="Arial" w:eastAsia="Calibri" w:hAnsi="Arial" w:cs="Arial"/>
          <w:i/>
          <w:iCs/>
          <w:lang w:val="en-US"/>
        </w:rPr>
        <w:t>Image : Creative Commons</w:t>
      </w:r>
    </w:p>
    <w:p w14:paraId="74A23B6B" w14:textId="77777777" w:rsidR="007A5FAF" w:rsidRDefault="007A5FAF" w:rsidP="007A5FAF"/>
    <w:p w14:paraId="034310C9" w14:textId="77777777" w:rsidR="007A5FAF" w:rsidRPr="007A5FAF" w:rsidRDefault="007A5FAF" w:rsidP="29B99534">
      <w:pPr>
        <w:spacing w:before="20" w:after="0" w:line="278" w:lineRule="auto"/>
        <w:rPr>
          <w:rFonts w:ascii="Arial" w:eastAsia="Calibri" w:hAnsi="Arial" w:cs="Arial"/>
        </w:rPr>
      </w:pPr>
    </w:p>
    <w:p w14:paraId="551B6D4A" w14:textId="77777777" w:rsidR="007A5FAF" w:rsidRPr="007A5FAF" w:rsidRDefault="007A5FAF" w:rsidP="29B99534">
      <w:pPr>
        <w:spacing w:before="20" w:after="0" w:line="278" w:lineRule="auto"/>
        <w:rPr>
          <w:rFonts w:ascii="Arial" w:eastAsia="Calibri" w:hAnsi="Arial" w:cs="Arial"/>
          <w:lang w:val="fr-FR"/>
        </w:rPr>
      </w:pPr>
    </w:p>
    <w:p w14:paraId="640C606E" w14:textId="77777777" w:rsidR="007A5FAF" w:rsidRPr="007A5FAF" w:rsidRDefault="007A5FAF" w:rsidP="29B99534">
      <w:pPr>
        <w:spacing w:before="20" w:after="0" w:line="278" w:lineRule="auto"/>
        <w:rPr>
          <w:rFonts w:ascii="Arial" w:eastAsia="Calibri" w:hAnsi="Arial" w:cs="Arial"/>
          <w:lang w:val="fr-FR"/>
        </w:rPr>
      </w:pPr>
    </w:p>
    <w:p w14:paraId="010AD04A" w14:textId="6BB7448D" w:rsidR="008E5517" w:rsidRPr="00EC4B9C" w:rsidRDefault="3B8E3C76" w:rsidP="29B99534">
      <w:pPr>
        <w:spacing w:before="20" w:after="0" w:line="278" w:lineRule="auto"/>
        <w:rPr>
          <w:rFonts w:ascii="Arial" w:eastAsia="Calibri" w:hAnsi="Arial" w:cs="Arial"/>
          <w:b/>
          <w:bCs/>
          <w:i/>
          <w:iCs/>
          <w:lang w:val="en"/>
        </w:rPr>
      </w:pPr>
      <w:proofErr w:type="spellStart"/>
      <w:r w:rsidRPr="002F79CF">
        <w:rPr>
          <w:rFonts w:ascii="Arial" w:eastAsia="Calibri" w:hAnsi="Arial" w:cs="Arial"/>
          <w:lang w:val="en-US"/>
        </w:rPr>
        <w:t>Adapt</w:t>
      </w:r>
      <w:r w:rsidR="2F15C3B0" w:rsidRPr="002F79CF">
        <w:rPr>
          <w:rFonts w:ascii="Arial" w:eastAsia="Calibri" w:hAnsi="Arial" w:cs="Arial"/>
          <w:lang w:val="en-US"/>
        </w:rPr>
        <w:t>é</w:t>
      </w:r>
      <w:proofErr w:type="spellEnd"/>
      <w:r w:rsidR="2F15C3B0" w:rsidRPr="002F79CF">
        <w:rPr>
          <w:rFonts w:ascii="Arial" w:eastAsia="Calibri" w:hAnsi="Arial" w:cs="Arial"/>
          <w:lang w:val="en-US"/>
        </w:rPr>
        <w:t xml:space="preserve"> de </w:t>
      </w:r>
      <w:r w:rsidRPr="002F79CF">
        <w:rPr>
          <w:rFonts w:ascii="Arial" w:eastAsia="Calibri" w:hAnsi="Arial" w:cs="Arial"/>
          <w:lang w:val="en-US"/>
        </w:rPr>
        <w:t xml:space="preserve">: C. J. Stanny, E. M. El-Sheikh, &amp; H-M. </w:t>
      </w:r>
      <w:r w:rsidRPr="00EC4B9C">
        <w:rPr>
          <w:rFonts w:ascii="Arial" w:eastAsia="Calibri" w:hAnsi="Arial" w:cs="Arial"/>
          <w:lang w:val="en"/>
        </w:rPr>
        <w:t xml:space="preserve">Chung (2009) </w:t>
      </w:r>
      <w:r w:rsidRPr="00EC4B9C">
        <w:rPr>
          <w:rFonts w:ascii="Arial" w:eastAsia="Calibri" w:hAnsi="Arial" w:cs="Arial"/>
          <w:b/>
          <w:bCs/>
          <w:i/>
          <w:iCs/>
          <w:lang w:val="en"/>
        </w:rPr>
        <w:t xml:space="preserve">Getting Started with a </w:t>
      </w:r>
      <w:proofErr w:type="spellStart"/>
      <w:r w:rsidRPr="00EC4B9C">
        <w:rPr>
          <w:rFonts w:ascii="Arial" w:eastAsia="Calibri" w:hAnsi="Arial" w:cs="Arial"/>
          <w:b/>
          <w:bCs/>
          <w:i/>
          <w:iCs/>
          <w:lang w:val="en"/>
        </w:rPr>
        <w:t>SoTL</w:t>
      </w:r>
      <w:proofErr w:type="spellEnd"/>
      <w:r w:rsidRPr="00EC4B9C">
        <w:rPr>
          <w:rFonts w:ascii="Arial" w:eastAsia="Calibri" w:hAnsi="Arial" w:cs="Arial"/>
          <w:b/>
          <w:bCs/>
          <w:i/>
          <w:iCs/>
          <w:lang w:val="en"/>
        </w:rPr>
        <w:t xml:space="preserve"> Project</w:t>
      </w:r>
      <w:r w:rsidR="4CC839A1" w:rsidRPr="00EC4B9C">
        <w:rPr>
          <w:rFonts w:ascii="Arial" w:eastAsia="Calibri" w:hAnsi="Arial" w:cs="Arial"/>
          <w:lang w:val="en"/>
        </w:rPr>
        <w:t xml:space="preserve"> (Commencer un </w:t>
      </w:r>
      <w:proofErr w:type="spellStart"/>
      <w:r w:rsidR="4CC839A1" w:rsidRPr="00EC4B9C">
        <w:rPr>
          <w:rFonts w:ascii="Arial" w:eastAsia="Calibri" w:hAnsi="Arial" w:cs="Arial"/>
          <w:lang w:val="en"/>
        </w:rPr>
        <w:t>projet</w:t>
      </w:r>
      <w:proofErr w:type="spellEnd"/>
      <w:r w:rsidR="4CC839A1" w:rsidRPr="00EC4B9C">
        <w:rPr>
          <w:rFonts w:ascii="Arial" w:eastAsia="Calibri" w:hAnsi="Arial" w:cs="Arial"/>
          <w:lang w:val="en"/>
        </w:rPr>
        <w:t xml:space="preserve"> </w:t>
      </w:r>
      <w:proofErr w:type="spellStart"/>
      <w:r w:rsidR="4CC839A1" w:rsidRPr="00EC4B9C">
        <w:rPr>
          <w:rFonts w:ascii="Arial" w:eastAsia="Calibri" w:hAnsi="Arial" w:cs="Arial"/>
          <w:lang w:val="en"/>
        </w:rPr>
        <w:t>d’EEA</w:t>
      </w:r>
      <w:proofErr w:type="spellEnd"/>
      <w:r w:rsidR="4CC839A1" w:rsidRPr="00EC4B9C">
        <w:rPr>
          <w:rFonts w:ascii="Arial" w:eastAsia="Calibri" w:hAnsi="Arial" w:cs="Arial"/>
          <w:lang w:val="en"/>
        </w:rPr>
        <w:t>)</w:t>
      </w:r>
    </w:p>
    <w:p w14:paraId="05447333" w14:textId="02D462E7" w:rsidR="00404D6D" w:rsidRPr="00B856CA" w:rsidRDefault="3B8E3C76" w:rsidP="2FAF3286">
      <w:pPr>
        <w:spacing w:after="0" w:line="276" w:lineRule="auto"/>
        <w:rPr>
          <w:rFonts w:ascii="Arial" w:hAnsi="Arial" w:cs="Arial"/>
          <w:lang w:val="en-US"/>
        </w:rPr>
      </w:pPr>
      <w:r w:rsidRPr="00EC4B9C">
        <w:rPr>
          <w:rFonts w:ascii="Arial" w:eastAsia="Calibri" w:hAnsi="Arial" w:cs="Arial"/>
          <w:lang w:val="en"/>
        </w:rPr>
        <w:t xml:space="preserve">Center for University Teaching, Learning, and Assessment </w:t>
      </w:r>
      <w:hyperlink r:id="rId13">
        <w:r w:rsidRPr="00EC4B9C">
          <w:rPr>
            <w:rStyle w:val="Hyperlink"/>
            <w:rFonts w:ascii="Arial" w:eastAsia="Calibri" w:hAnsi="Arial" w:cs="Arial"/>
            <w:lang w:val="en"/>
          </w:rPr>
          <w:t xml:space="preserve"> </w:t>
        </w:r>
      </w:hyperlink>
      <w:hyperlink r:id="rId14">
        <w:r w:rsidRPr="00EC4B9C">
          <w:rPr>
            <w:rStyle w:val="Hyperlink"/>
            <w:rFonts w:ascii="Arial" w:eastAsia="Calibri" w:hAnsi="Arial" w:cs="Arial"/>
            <w:lang w:val="en"/>
          </w:rPr>
          <w:t>http://uwf.edu/cutla/</w:t>
        </w:r>
      </w:hyperlink>
    </w:p>
    <w:sectPr w:rsidR="00404D6D" w:rsidRPr="00B856CA">
      <w:headerReference w:type="default" r:id="rId15"/>
      <w:footerReference w:type="default" r:id="rId1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66086" w14:textId="77777777" w:rsidR="00B762D0" w:rsidRDefault="00B762D0" w:rsidP="008E5517">
      <w:pPr>
        <w:spacing w:after="0" w:line="240" w:lineRule="auto"/>
      </w:pPr>
      <w:r>
        <w:separator/>
      </w:r>
    </w:p>
  </w:endnote>
  <w:endnote w:type="continuationSeparator" w:id="0">
    <w:p w14:paraId="6813F660" w14:textId="77777777" w:rsidR="00B762D0" w:rsidRDefault="00B762D0" w:rsidP="008E5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3D4FB5F7" w14:textId="77777777" w:rsidTr="29B99534">
      <w:trPr>
        <w:trHeight w:val="300"/>
      </w:trPr>
      <w:tc>
        <w:tcPr>
          <w:tcW w:w="3135" w:type="dxa"/>
        </w:tcPr>
        <w:p w14:paraId="67127B5D" w14:textId="23A82DF4" w:rsidR="29B99534" w:rsidRDefault="29B99534" w:rsidP="29B99534">
          <w:pPr>
            <w:pStyle w:val="Header"/>
            <w:ind w:left="-115"/>
          </w:pPr>
        </w:p>
      </w:tc>
      <w:tc>
        <w:tcPr>
          <w:tcW w:w="3135" w:type="dxa"/>
        </w:tcPr>
        <w:p w14:paraId="4B2EF29F" w14:textId="040E9DD2" w:rsidR="29B99534" w:rsidRDefault="29B99534" w:rsidP="29B99534">
          <w:pPr>
            <w:pStyle w:val="Header"/>
            <w:jc w:val="center"/>
          </w:pPr>
        </w:p>
      </w:tc>
      <w:tc>
        <w:tcPr>
          <w:tcW w:w="3135" w:type="dxa"/>
        </w:tcPr>
        <w:p w14:paraId="0B872406" w14:textId="6F0D07D3" w:rsidR="29B99534" w:rsidRDefault="29B99534" w:rsidP="29B99534">
          <w:pPr>
            <w:pStyle w:val="Header"/>
            <w:ind w:right="-115"/>
            <w:jc w:val="right"/>
          </w:pPr>
        </w:p>
      </w:tc>
    </w:tr>
  </w:tbl>
  <w:p w14:paraId="28631EC1" w14:textId="1A49382C" w:rsidR="29B99534" w:rsidRDefault="29B99534" w:rsidP="29B99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E5A40" w14:textId="77777777" w:rsidR="00B762D0" w:rsidRDefault="00B762D0" w:rsidP="008E5517">
      <w:pPr>
        <w:spacing w:after="0" w:line="240" w:lineRule="auto"/>
      </w:pPr>
      <w:r>
        <w:separator/>
      </w:r>
    </w:p>
  </w:footnote>
  <w:footnote w:type="continuationSeparator" w:id="0">
    <w:p w14:paraId="50720FAA" w14:textId="77777777" w:rsidR="00B762D0" w:rsidRDefault="00B762D0" w:rsidP="008E5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5E62E78F" w14:textId="77777777" w:rsidTr="29B99534">
      <w:trPr>
        <w:trHeight w:val="300"/>
      </w:trPr>
      <w:tc>
        <w:tcPr>
          <w:tcW w:w="3135" w:type="dxa"/>
        </w:tcPr>
        <w:p w14:paraId="1F597A6F" w14:textId="35CB2FEA" w:rsidR="29B99534" w:rsidRDefault="29B99534" w:rsidP="29B99534">
          <w:pPr>
            <w:pStyle w:val="Header"/>
            <w:ind w:left="-115"/>
          </w:pPr>
        </w:p>
      </w:tc>
      <w:tc>
        <w:tcPr>
          <w:tcW w:w="3135" w:type="dxa"/>
        </w:tcPr>
        <w:p w14:paraId="0EC15ECB" w14:textId="44452B29" w:rsidR="29B99534" w:rsidRDefault="29B99534" w:rsidP="29B99534">
          <w:pPr>
            <w:pStyle w:val="Header"/>
            <w:jc w:val="center"/>
          </w:pPr>
        </w:p>
      </w:tc>
      <w:tc>
        <w:tcPr>
          <w:tcW w:w="3135" w:type="dxa"/>
        </w:tcPr>
        <w:p w14:paraId="488445F6" w14:textId="58630503" w:rsidR="29B99534" w:rsidRDefault="29B99534" w:rsidP="29B99534">
          <w:pPr>
            <w:pStyle w:val="Header"/>
            <w:ind w:right="-115"/>
            <w:jc w:val="right"/>
          </w:pPr>
        </w:p>
      </w:tc>
    </w:tr>
  </w:tbl>
  <w:p w14:paraId="618B5F7D" w14:textId="3281BAA8" w:rsidR="29B99534" w:rsidRDefault="29B99534" w:rsidP="29B99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12020"/>
    <w:multiLevelType w:val="hybridMultilevel"/>
    <w:tmpl w:val="1F267D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C74B6B"/>
    <w:multiLevelType w:val="hybridMultilevel"/>
    <w:tmpl w:val="1F267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220B1"/>
    <w:multiLevelType w:val="hybridMultilevel"/>
    <w:tmpl w:val="9EFC9924"/>
    <w:lvl w:ilvl="0" w:tplc="7682C524">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B370EE6"/>
    <w:multiLevelType w:val="hybridMultilevel"/>
    <w:tmpl w:val="7AF6A8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934054"/>
    <w:multiLevelType w:val="hybridMultilevel"/>
    <w:tmpl w:val="1DEEA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F738F5"/>
    <w:multiLevelType w:val="hybridMultilevel"/>
    <w:tmpl w:val="C16CB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8625943">
    <w:abstractNumId w:val="3"/>
  </w:num>
  <w:num w:numId="2" w16cid:durableId="780615278">
    <w:abstractNumId w:val="2"/>
  </w:num>
  <w:num w:numId="3" w16cid:durableId="438911340">
    <w:abstractNumId w:val="1"/>
  </w:num>
  <w:num w:numId="4" w16cid:durableId="1246306310">
    <w:abstractNumId w:val="4"/>
  </w:num>
  <w:num w:numId="5" w16cid:durableId="848832543">
    <w:abstractNumId w:val="5"/>
  </w:num>
  <w:num w:numId="6" w16cid:durableId="527834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17"/>
    <w:rsid w:val="000241AE"/>
    <w:rsid w:val="00032F3D"/>
    <w:rsid w:val="000B3365"/>
    <w:rsid w:val="000F47B7"/>
    <w:rsid w:val="0028635B"/>
    <w:rsid w:val="002B55CC"/>
    <w:rsid w:val="002F79CF"/>
    <w:rsid w:val="003265B7"/>
    <w:rsid w:val="003506D7"/>
    <w:rsid w:val="003F519E"/>
    <w:rsid w:val="00404D6D"/>
    <w:rsid w:val="00414B1A"/>
    <w:rsid w:val="0044218A"/>
    <w:rsid w:val="00457709"/>
    <w:rsid w:val="00491843"/>
    <w:rsid w:val="005D0353"/>
    <w:rsid w:val="005E50F1"/>
    <w:rsid w:val="0063139E"/>
    <w:rsid w:val="00637547"/>
    <w:rsid w:val="00647E50"/>
    <w:rsid w:val="0068049A"/>
    <w:rsid w:val="00722D82"/>
    <w:rsid w:val="00737797"/>
    <w:rsid w:val="00753EC5"/>
    <w:rsid w:val="00794FDB"/>
    <w:rsid w:val="007A5FAF"/>
    <w:rsid w:val="007F6F50"/>
    <w:rsid w:val="00826CFF"/>
    <w:rsid w:val="008458BD"/>
    <w:rsid w:val="008858D4"/>
    <w:rsid w:val="008E5517"/>
    <w:rsid w:val="009203E1"/>
    <w:rsid w:val="00951423"/>
    <w:rsid w:val="009559C5"/>
    <w:rsid w:val="009845A6"/>
    <w:rsid w:val="009A5C50"/>
    <w:rsid w:val="009B3ED9"/>
    <w:rsid w:val="009E3D57"/>
    <w:rsid w:val="00A25CA5"/>
    <w:rsid w:val="00A35E00"/>
    <w:rsid w:val="00A85A55"/>
    <w:rsid w:val="00AA0065"/>
    <w:rsid w:val="00AD69DC"/>
    <w:rsid w:val="00B23363"/>
    <w:rsid w:val="00B762D0"/>
    <w:rsid w:val="00B856CA"/>
    <w:rsid w:val="00B916F4"/>
    <w:rsid w:val="00BC6FDF"/>
    <w:rsid w:val="00C3245B"/>
    <w:rsid w:val="00C375BE"/>
    <w:rsid w:val="00C57273"/>
    <w:rsid w:val="00C80314"/>
    <w:rsid w:val="00CA29CF"/>
    <w:rsid w:val="00CA3FBD"/>
    <w:rsid w:val="00CB0A93"/>
    <w:rsid w:val="00CE6DF9"/>
    <w:rsid w:val="00D120E4"/>
    <w:rsid w:val="00D20A06"/>
    <w:rsid w:val="00DB6E9A"/>
    <w:rsid w:val="00E41CFD"/>
    <w:rsid w:val="00E51666"/>
    <w:rsid w:val="00E6338D"/>
    <w:rsid w:val="00E968BA"/>
    <w:rsid w:val="00EC4B9C"/>
    <w:rsid w:val="00ED248B"/>
    <w:rsid w:val="00EE5A91"/>
    <w:rsid w:val="00F95D17"/>
    <w:rsid w:val="00FC216F"/>
    <w:rsid w:val="0355E02B"/>
    <w:rsid w:val="052A5A77"/>
    <w:rsid w:val="05C27C47"/>
    <w:rsid w:val="06586F65"/>
    <w:rsid w:val="081FF1B2"/>
    <w:rsid w:val="089E6B3B"/>
    <w:rsid w:val="08FA1D09"/>
    <w:rsid w:val="0990C862"/>
    <w:rsid w:val="0A46609C"/>
    <w:rsid w:val="0A95ED6A"/>
    <w:rsid w:val="0BDBDB7C"/>
    <w:rsid w:val="0E4B1128"/>
    <w:rsid w:val="102B7B52"/>
    <w:rsid w:val="12C080A0"/>
    <w:rsid w:val="16FD37EF"/>
    <w:rsid w:val="180B1BCB"/>
    <w:rsid w:val="186651B3"/>
    <w:rsid w:val="1893A7E8"/>
    <w:rsid w:val="19E44FA4"/>
    <w:rsid w:val="1A850E5A"/>
    <w:rsid w:val="1E9552CA"/>
    <w:rsid w:val="1F1A4956"/>
    <w:rsid w:val="22A5E842"/>
    <w:rsid w:val="22FC4CD9"/>
    <w:rsid w:val="2595BBE3"/>
    <w:rsid w:val="260A8B20"/>
    <w:rsid w:val="281004BE"/>
    <w:rsid w:val="29B99534"/>
    <w:rsid w:val="2A718846"/>
    <w:rsid w:val="2D3A01B6"/>
    <w:rsid w:val="2DEBF4E7"/>
    <w:rsid w:val="2E544B26"/>
    <w:rsid w:val="2E6565AA"/>
    <w:rsid w:val="2F15C3B0"/>
    <w:rsid w:val="2FAF3286"/>
    <w:rsid w:val="32AE2E87"/>
    <w:rsid w:val="34717409"/>
    <w:rsid w:val="34775DBE"/>
    <w:rsid w:val="37C7A9DD"/>
    <w:rsid w:val="3985C22D"/>
    <w:rsid w:val="3B8E3C76"/>
    <w:rsid w:val="3BF682DB"/>
    <w:rsid w:val="3EC009AE"/>
    <w:rsid w:val="3EDF20A6"/>
    <w:rsid w:val="3F892CFF"/>
    <w:rsid w:val="407529AA"/>
    <w:rsid w:val="40C416CD"/>
    <w:rsid w:val="417B3673"/>
    <w:rsid w:val="417C3768"/>
    <w:rsid w:val="42C0CDC1"/>
    <w:rsid w:val="44316E83"/>
    <w:rsid w:val="44E52A3F"/>
    <w:rsid w:val="47041FDB"/>
    <w:rsid w:val="48D479DD"/>
    <w:rsid w:val="496D72BD"/>
    <w:rsid w:val="49EF869F"/>
    <w:rsid w:val="4B09431E"/>
    <w:rsid w:val="4CC839A1"/>
    <w:rsid w:val="4E177CCB"/>
    <w:rsid w:val="4F0EFE64"/>
    <w:rsid w:val="518B100A"/>
    <w:rsid w:val="52469F26"/>
    <w:rsid w:val="53E26F87"/>
    <w:rsid w:val="5AB6E801"/>
    <w:rsid w:val="5C81ACF9"/>
    <w:rsid w:val="5D2731DB"/>
    <w:rsid w:val="5D3F460A"/>
    <w:rsid w:val="5E7D14C0"/>
    <w:rsid w:val="604621F2"/>
    <w:rsid w:val="6328F164"/>
    <w:rsid w:val="645618AE"/>
    <w:rsid w:val="64A4CF9F"/>
    <w:rsid w:val="654A57EF"/>
    <w:rsid w:val="6B2ADBA0"/>
    <w:rsid w:val="6D4E569E"/>
    <w:rsid w:val="707B1784"/>
    <w:rsid w:val="7216E7E5"/>
    <w:rsid w:val="72F1D130"/>
    <w:rsid w:val="7568693F"/>
    <w:rsid w:val="75AD1E0A"/>
    <w:rsid w:val="76543EAC"/>
    <w:rsid w:val="770439A0"/>
    <w:rsid w:val="7A92663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36B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51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5517"/>
  </w:style>
  <w:style w:type="paragraph" w:styleId="Footer">
    <w:name w:val="footer"/>
    <w:basedOn w:val="Normal"/>
    <w:link w:val="FooterChar"/>
    <w:uiPriority w:val="99"/>
    <w:unhideWhenUsed/>
    <w:rsid w:val="008E551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551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customStyle="1" w:styleId="normaltextrun">
    <w:name w:val="normaltextrun"/>
    <w:basedOn w:val="DefaultParagraphFont"/>
    <w:rsid w:val="00D120E4"/>
  </w:style>
  <w:style w:type="paragraph" w:styleId="NormalWeb">
    <w:name w:val="Normal (Web)"/>
    <w:basedOn w:val="Normal"/>
    <w:uiPriority w:val="99"/>
    <w:unhideWhenUsed/>
    <w:rsid w:val="00D120E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graph">
    <w:name w:val="paragraph"/>
    <w:basedOn w:val="Normal"/>
    <w:rsid w:val="009845A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743997">
      <w:bodyDiv w:val="1"/>
      <w:marLeft w:val="0"/>
      <w:marRight w:val="0"/>
      <w:marTop w:val="0"/>
      <w:marBottom w:val="0"/>
      <w:divBdr>
        <w:top w:val="none" w:sz="0" w:space="0" w:color="auto"/>
        <w:left w:val="none" w:sz="0" w:space="0" w:color="auto"/>
        <w:bottom w:val="none" w:sz="0" w:space="0" w:color="auto"/>
        <w:right w:val="none" w:sz="0" w:space="0" w:color="auto"/>
      </w:divBdr>
    </w:div>
    <w:div w:id="77853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uwf.edu/cutl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xhere.com/en/photo/136626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uwf.edu/cutl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3d443618-49a3-4464-988a-87eb58f65983" xsi:nil="true"/>
    <lcf76f155ced4ddcb4097134ff3c332f xmlns="3d443618-49a3-4464-988a-87eb58f65983">
      <Terms xmlns="http://schemas.microsoft.com/office/infopath/2007/PartnerControls"/>
    </lcf76f155ced4ddcb4097134ff3c332f>
    <Readby xmlns="3d443618-49a3-4464-988a-87eb58f65983">
      <UserInfo>
        <DisplayName/>
        <AccountId xsi:nil="true"/>
        <AccountType/>
      </UserInfo>
    </Readby>
    <Geographicfocus xmlns="3d443618-49a3-4464-988a-87eb58f65983" xsi:nil="true"/>
    <Themes xmlns="3d443618-49a3-4464-988a-87eb58f65983" xsi:nil="true"/>
    <TaxCatchAll xmlns="3a354ac6-a945-4ef3-8c71-da4d67518063" xsi:nil="true"/>
    <Usefulness xmlns="3d443618-49a3-4464-988a-87eb58f65983" xsi:nil="true"/>
    <Citation_x0028_APA7_x0029_ xmlns="3d443618-49a3-4464-988a-87eb58f65983" xsi:nil="true"/>
    <TL_x003b_DR xmlns="3d443618-49a3-4464-988a-87eb58f65983" xsi:nil="true"/>
    <Assignedto xmlns="3d443618-49a3-4464-988a-87eb58f659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D45CC95AB09045BC290FC2E037D33C" ma:contentTypeVersion="21" ma:contentTypeDescription="Create a new document." ma:contentTypeScope="" ma:versionID="8d2c9a4ce312a88d41612a002afbc1e3">
  <xsd:schema xmlns:xsd="http://www.w3.org/2001/XMLSchema" xmlns:xs="http://www.w3.org/2001/XMLSchema" xmlns:p="http://schemas.microsoft.com/office/2006/metadata/properties" xmlns:ns2="3d443618-49a3-4464-988a-87eb58f65983" xmlns:ns3="3a354ac6-a945-4ef3-8c71-da4d67518063" targetNamespace="http://schemas.microsoft.com/office/2006/metadata/properties" ma:root="true" ma:fieldsID="7732c40c9a474eb962ddea8cbf87ef2b" ns2:_="" ns3:_="">
    <xsd:import namespace="3d443618-49a3-4464-988a-87eb58f65983"/>
    <xsd:import namespace="3a354ac6-a945-4ef3-8c71-da4d67518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ssignedto" minOccurs="0"/>
                <xsd:element ref="ns2:TL_x003b_DR" minOccurs="0"/>
                <xsd:element ref="ns2:Readby" minOccurs="0"/>
                <xsd:element ref="ns2:Usefulness" minOccurs="0"/>
                <xsd:element ref="ns2:Topic" minOccurs="0"/>
                <xsd:element ref="ns2:Citation_x0028_APA7_x0029_" minOccurs="0"/>
                <xsd:element ref="ns2:Geographicfocus" minOccurs="0"/>
                <xsd:element ref="ns2:Them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43618-49a3-4464-988a-87eb58f65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ssignedto" ma:index="12" nillable="true" ma:displayName="Assigned to" ma:format="Dropdown" ma:internalName="Assignedto">
      <xsd:simpleType>
        <xsd:union memberTypes="dms:Text">
          <xsd:simpleType>
            <xsd:restriction base="dms:Choice">
              <xsd:enumeration value="Taylor"/>
              <xsd:enumeration value="Siri"/>
              <xsd:enumeration value="Alyssa"/>
            </xsd:restriction>
          </xsd:simpleType>
        </xsd:union>
      </xsd:simpleType>
    </xsd:element>
    <xsd:element name="TL_x003b_DR" ma:index="13" nillable="true" ma:displayName="TL;DR" ma:format="Dropdown" ma:internalName="TL_x003b_DR">
      <xsd:simpleType>
        <xsd:restriction base="dms:Note">
          <xsd:maxLength value="255"/>
        </xsd:restriction>
      </xsd:simpleType>
    </xsd:element>
    <xsd:element name="Readby" ma:index="14" nillable="true" ma:displayName="Read by" ma:format="Dropdown" ma:list="UserInfo" ma:SharePointGroup="0" ma:internalName="Rea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fulness" ma:index="15" nillable="true" ma:displayName="Usefulness" ma:format="Dropdown" ma:internalName="Usefulness">
      <xsd:simpleType>
        <xsd:restriction base="dms:Choice">
          <xsd:enumeration value="2 - could be useful"/>
          <xsd:enumeration value="3 - useful but not necessary"/>
          <xsd:enumeration value="4 - Useful"/>
          <xsd:enumeration value="5 -must use"/>
          <xsd:enumeration value="1 - Not useful"/>
        </xsd:restriction>
      </xsd:simpleType>
    </xsd:element>
    <xsd:element name="Topic" ma:index="16" nillable="true" ma:displayName="Topic" ma:description="SINGLE TOPIC ONLY" ma:format="Dropdown" ma:internalName="Topic">
      <xsd:simpleType>
        <xsd:restriction base="dms:Text">
          <xsd:maxLength value="255"/>
        </xsd:restriction>
      </xsd:simpleType>
    </xsd:element>
    <xsd:element name="Citation_x0028_APA7_x0029_" ma:index="17" nillable="true" ma:displayName="Citation (APA7)" ma:format="Dropdown" ma:internalName="Citation_x0028_APA7_x0029_">
      <xsd:simpleType>
        <xsd:restriction base="dms:Note"/>
      </xsd:simpleType>
    </xsd:element>
    <xsd:element name="Geographicfocus" ma:index="18" nillable="true" ma:displayName="Geographic focus" ma:format="Dropdown" ma:internalName="Geographicfocus">
      <xsd:simpleType>
        <xsd:restriction base="dms:Text">
          <xsd:maxLength value="255"/>
        </xsd:restriction>
      </xsd:simpleType>
    </xsd:element>
    <xsd:element name="Themes" ma:index="19" nillable="true" ma:displayName="Themes" ma:format="Dropdown" ma:internalName="Themes">
      <xsd:complexType>
        <xsd:complexContent>
          <xsd:extension base="dms:MultiChoiceFillIn">
            <xsd:sequence>
              <xsd:element name="Value" maxOccurs="unbounded" minOccurs="0" nillable="true">
                <xsd:simpleType>
                  <xsd:union memberTypes="dms:Text">
                    <xsd:simpleType>
                      <xsd:restriction base="dms:Choice">
                        <xsd:enumeration value="Affordance"/>
                        <xsd:enumeration value="Strategies &amp; Implementation"/>
                        <xsd:enumeration value="Barriers"/>
                        <xsd:enumeration value="Other"/>
                      </xsd:restriction>
                    </xsd:simpleType>
                  </xsd:un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354ac6-a945-4ef3-8c71-da4d675180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309089-bb50-42b9-8567-51f695985834}" ma:internalName="TaxCatchAll" ma:showField="CatchAllData" ma:web="3a354ac6-a945-4ef3-8c71-da4d67518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4192A-781B-4BF2-82D5-FF2193CF5889}">
  <ds:schemaRefs>
    <ds:schemaRef ds:uri="http://schemas.microsoft.com/office/2006/metadata/properties"/>
    <ds:schemaRef ds:uri="http://schemas.microsoft.com/office/infopath/2007/PartnerControls"/>
    <ds:schemaRef ds:uri="3d443618-49a3-4464-988a-87eb58f65983"/>
    <ds:schemaRef ds:uri="3a354ac6-a945-4ef3-8c71-da4d67518063"/>
  </ds:schemaRefs>
</ds:datastoreItem>
</file>

<file path=customXml/itemProps2.xml><?xml version="1.0" encoding="utf-8"?>
<ds:datastoreItem xmlns:ds="http://schemas.openxmlformats.org/officeDocument/2006/customXml" ds:itemID="{E65740EE-5164-4A68-8BB3-DCF38073222A}">
  <ds:schemaRefs>
    <ds:schemaRef ds:uri="http://schemas.microsoft.com/sharepoint/v3/contenttype/forms"/>
  </ds:schemaRefs>
</ds:datastoreItem>
</file>

<file path=customXml/itemProps3.xml><?xml version="1.0" encoding="utf-8"?>
<ds:datastoreItem xmlns:ds="http://schemas.openxmlformats.org/officeDocument/2006/customXml" ds:itemID="{70DEEB59-1BC6-4F5E-B18A-2777C7140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43618-49a3-4464-988a-87eb58f65983"/>
    <ds:schemaRef ds:uri="3a354ac6-a945-4ef3-8c71-da4d67518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C1BA82-8133-4DEB-B657-14A311ADD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1551</Words>
  <Characters>8844</Characters>
  <Application>Microsoft Office Word</Application>
  <DocSecurity>0</DocSecurity>
  <Lines>73</Lines>
  <Paragraphs>20</Paragraphs>
  <ScaleCrop>false</ScaleCrop>
  <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2023-11-09T12:36:00Z</dcterms:created>
  <dcterms:modified xsi:type="dcterms:W3CDTF">2023-11-10T13:21:00Z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0x01010076D45CC95AB09045BC290FC2E037D33C</vt:lpwstr>
  </property>
  <property fmtid="{D5CDD505-2E9C-101B-9397-08002B2CF9AE}" pid="3" name="MediaServiceImageTags">
    <vt:lpwstr/>
  </property>
</Properties>
</file>