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E2D4" w14:textId="2701C52E" w:rsidR="00F76EA7" w:rsidRDefault="00F76EA7" w:rsidP="00F76E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76EA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Quel concept, dans votre discipline, s’apparente à la conduite d’une </w:t>
      </w:r>
      <w:r w:rsidRPr="00F76EA7">
        <w:rPr>
          <w:rFonts w:ascii="Times New Roman" w:hAnsi="Times New Roman" w:cs="Times New Roman"/>
          <w:b/>
          <w:bCs/>
          <w:sz w:val="28"/>
          <w:szCs w:val="28"/>
          <w:lang w:val="fr-FR"/>
        </w:rPr>
        <w:t>voiture ?</w:t>
      </w:r>
    </w:p>
    <w:p w14:paraId="48EF2A8D" w14:textId="77777777" w:rsidR="00F76EA7" w:rsidRPr="00F76EA7" w:rsidRDefault="00F76EA7" w:rsidP="00F76E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C314714" w14:textId="77777777" w:rsidR="00F76EA7" w:rsidRDefault="00F76EA7" w:rsidP="00F76EA7">
      <w:p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6EA7">
        <w:rPr>
          <w:rFonts w:ascii="Times New Roman" w:hAnsi="Times New Roman" w:cs="Times New Roman"/>
          <w:sz w:val="28"/>
          <w:szCs w:val="28"/>
          <w:lang w:val="fr-FR"/>
        </w:rPr>
        <w:t xml:space="preserve">En tant qu'enseignante de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la langue </w:t>
      </w:r>
      <w:r w:rsidRPr="00F76EA7">
        <w:rPr>
          <w:rFonts w:ascii="Times New Roman" w:hAnsi="Times New Roman" w:cs="Times New Roman"/>
          <w:sz w:val="28"/>
          <w:szCs w:val="28"/>
          <w:lang w:val="fr-FR"/>
        </w:rPr>
        <w:t xml:space="preserve">français, je dirais que l'analyse textuelle en littérature est comparable à la conduite d'une voiture en termes de complexité et de maîtrise des compétences. Pour analyser un texte, </w:t>
      </w:r>
    </w:p>
    <w:p w14:paraId="01584FF0" w14:textId="77777777" w:rsidR="00F76EA7" w:rsidRDefault="00F76EA7" w:rsidP="00F76E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F76EA7">
        <w:rPr>
          <w:rFonts w:ascii="Times New Roman" w:hAnsi="Times New Roman" w:cs="Times New Roman"/>
          <w:sz w:val="28"/>
          <w:szCs w:val="28"/>
          <w:lang w:val="fr-FR"/>
        </w:rPr>
        <w:t xml:space="preserve">l est essentiel de maîtriser la grammaire et le vocabulaire, qui sont les fondations, équivalant à connaître les fonctions de base d'une voiture. </w:t>
      </w:r>
    </w:p>
    <w:p w14:paraId="4BD2A0C3" w14:textId="77777777" w:rsidR="00F76EA7" w:rsidRDefault="00F76EA7" w:rsidP="00F76E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F76EA7">
        <w:rPr>
          <w:rFonts w:ascii="Times New Roman" w:hAnsi="Times New Roman" w:cs="Times New Roman"/>
          <w:sz w:val="28"/>
          <w:szCs w:val="28"/>
          <w:lang w:val="fr-FR"/>
        </w:rPr>
        <w:t xml:space="preserve">l faut comprendre les figures de style et les procédés littéraires, comme utiliser correctement les pédales et le volant. </w:t>
      </w:r>
    </w:p>
    <w:p w14:paraId="240207B3" w14:textId="77777777" w:rsidR="00F76EA7" w:rsidRDefault="00F76EA7" w:rsidP="00F76E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6EA7">
        <w:rPr>
          <w:rFonts w:ascii="Times New Roman" w:hAnsi="Times New Roman" w:cs="Times New Roman"/>
          <w:sz w:val="28"/>
          <w:szCs w:val="28"/>
          <w:lang w:val="fr-FR"/>
        </w:rPr>
        <w:t xml:space="preserve">Enfin, il y a l'interprétation des thèmes et le contexte historique, similaire à la navigation dans le trafic tout en respectant le code de la route. </w:t>
      </w:r>
    </w:p>
    <w:p w14:paraId="1E305450" w14:textId="6A6E4961" w:rsidR="00A33F78" w:rsidRPr="00F76EA7" w:rsidRDefault="00F76EA7" w:rsidP="00F76EA7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6EA7">
        <w:rPr>
          <w:rFonts w:ascii="Times New Roman" w:hAnsi="Times New Roman" w:cs="Times New Roman"/>
          <w:sz w:val="28"/>
          <w:szCs w:val="28"/>
          <w:lang w:val="fr-FR"/>
        </w:rPr>
        <w:t>Ces compétences se combinent pour permettre une lecture fluide et une compréhension profonde, qui deviennent presque automatiques avec la pratique et l'expérience.</w:t>
      </w:r>
    </w:p>
    <w:sectPr w:rsidR="00A33F78" w:rsidRPr="00F76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39F"/>
    <w:multiLevelType w:val="hybridMultilevel"/>
    <w:tmpl w:val="C85C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A7"/>
    <w:rsid w:val="00A33F78"/>
    <w:rsid w:val="00F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06918"/>
  <w15:chartTrackingRefBased/>
  <w15:docId w15:val="{A2EE68A3-6FCE-084D-98D4-BBE339C2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Yashika Sangra</dc:creator>
  <cp:keywords/>
  <dc:description/>
  <cp:lastModifiedBy>Yashika Sangra</cp:lastModifiedBy>
  <cp:revision>1</cp:revision>
  <dcterms:created xsi:type="dcterms:W3CDTF">2023-12-27T02:21:00Z</dcterms:created>
  <dcterms:modified xsi:type="dcterms:W3CDTF">2023-12-27T02:23:00Z</dcterms:modified>
</cp:coreProperties>
</file>