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8900" w14:textId="77777777" w:rsidR="004B5C9D" w:rsidRPr="00E068F1" w:rsidRDefault="004B5C9D" w:rsidP="004B5C9D">
      <w:pPr>
        <w:autoSpaceDE w:val="0"/>
        <w:autoSpaceDN w:val="0"/>
        <w:adjustRightInd w:val="0"/>
        <w:spacing w:after="200" w:line="360" w:lineRule="auto"/>
        <w:rPr>
          <w:rFonts w:ascii="Lato" w:eastAsia="Times New Roman" w:hAnsi="Lato" w:cs="Arial"/>
          <w:color w:val="4E4E4E"/>
          <w:kern w:val="0"/>
          <w:sz w:val="24"/>
          <w:szCs w:val="24"/>
          <w:lang w:val="fr-FR" w:eastAsia="en-CA"/>
          <w14:ligatures w14:val="none"/>
        </w:rPr>
      </w:pPr>
      <w:r w:rsidRPr="00E068F1">
        <w:rPr>
          <w:rFonts w:ascii="Lato" w:eastAsia="Times New Roman" w:hAnsi="Lato" w:cs="Arial"/>
          <w:color w:val="4E4E4E"/>
          <w:kern w:val="0"/>
          <w:sz w:val="24"/>
          <w:szCs w:val="24"/>
          <w:lang w:val="fr-FR" w:eastAsia="en-CA"/>
          <w14:ligatures w14:val="none"/>
        </w:rPr>
        <w:t>Un concept souvent mal compris dans le cours d'analyse de circuit à courant continu est la loi des tensions de Kirchhoff, en particulier la différence entre les tensions aux bornes d'un circuit et les tensions à travers les composants.</w:t>
      </w:r>
    </w:p>
    <w:p w14:paraId="1918AAE8" w14:textId="77777777" w:rsidR="004B5C9D" w:rsidRPr="00E068F1" w:rsidRDefault="004B5C9D" w:rsidP="004B5C9D">
      <w:pPr>
        <w:autoSpaceDE w:val="0"/>
        <w:autoSpaceDN w:val="0"/>
        <w:adjustRightInd w:val="0"/>
        <w:spacing w:after="200" w:line="360" w:lineRule="auto"/>
        <w:rPr>
          <w:rFonts w:ascii="Lato" w:eastAsia="Times New Roman" w:hAnsi="Lato" w:cs="Arial"/>
          <w:color w:val="4E4E4E"/>
          <w:kern w:val="0"/>
          <w:sz w:val="24"/>
          <w:szCs w:val="24"/>
          <w:lang w:val="fr-FR" w:eastAsia="en-CA"/>
          <w14:ligatures w14:val="none"/>
        </w:rPr>
      </w:pPr>
      <w:r w:rsidRPr="00E068F1">
        <w:rPr>
          <w:rFonts w:ascii="Lato" w:eastAsia="Times New Roman" w:hAnsi="Lato" w:cs="Arial"/>
          <w:color w:val="4E4E4E"/>
          <w:kern w:val="0"/>
          <w:sz w:val="24"/>
          <w:szCs w:val="24"/>
          <w:lang w:val="fr-FR" w:eastAsia="en-CA"/>
          <w14:ligatures w14:val="none"/>
        </w:rPr>
        <w:t>Analogie : Considérons un circuit électrique comme un parcours de randonnée avec des changements d'altitude. La tension aux bornes d'un circuit serait comparable à la différence d'altitude entre le point de départ et le point d'arrivée. En revanche, la tension à travers un composant serait similaire à la différence d'altitude entre deux points spécifiques le long du parcours.</w:t>
      </w:r>
    </w:p>
    <w:p w14:paraId="62613AF4" w14:textId="77777777" w:rsidR="004B5C9D" w:rsidRPr="00E068F1" w:rsidRDefault="004B5C9D" w:rsidP="004B5C9D">
      <w:pPr>
        <w:autoSpaceDE w:val="0"/>
        <w:autoSpaceDN w:val="0"/>
        <w:adjustRightInd w:val="0"/>
        <w:spacing w:after="200" w:line="360" w:lineRule="auto"/>
        <w:rPr>
          <w:rFonts w:ascii="Lato" w:eastAsia="Times New Roman" w:hAnsi="Lato" w:cs="Arial"/>
          <w:color w:val="4E4E4E"/>
          <w:kern w:val="0"/>
          <w:sz w:val="24"/>
          <w:szCs w:val="24"/>
          <w:lang w:val="fr-FR" w:eastAsia="en-CA"/>
          <w14:ligatures w14:val="none"/>
        </w:rPr>
      </w:pPr>
      <w:r w:rsidRPr="00E068F1">
        <w:rPr>
          <w:rFonts w:ascii="Lato" w:eastAsia="Times New Roman" w:hAnsi="Lato" w:cs="Arial"/>
          <w:color w:val="4E4E4E"/>
          <w:kern w:val="0"/>
          <w:sz w:val="24"/>
          <w:szCs w:val="24"/>
          <w:lang w:val="fr-FR" w:eastAsia="en-CA"/>
          <w14:ligatures w14:val="none"/>
        </w:rPr>
        <w:t>Imaginons une série de marches représentant les composants du circuit. La tension aux bornes du circuit serait la différence d'altitude totale entre la première marche et la dernière. En revanche, la tension à travers une résistance, par exemple, serait la différence d'altitude entre le bas et le haut de cette marche particulière.</w:t>
      </w:r>
    </w:p>
    <w:p w14:paraId="471F9714" w14:textId="77777777" w:rsidR="004B5C9D" w:rsidRDefault="004B5C9D" w:rsidP="004B5C9D">
      <w:pPr>
        <w:autoSpaceDE w:val="0"/>
        <w:autoSpaceDN w:val="0"/>
        <w:adjustRightInd w:val="0"/>
        <w:spacing w:after="200" w:line="360" w:lineRule="auto"/>
        <w:rPr>
          <w:rFonts w:ascii="Lato" w:eastAsia="Times New Roman" w:hAnsi="Lato" w:cs="Arial"/>
          <w:color w:val="4E4E4E"/>
          <w:kern w:val="0"/>
          <w:sz w:val="24"/>
          <w:szCs w:val="24"/>
          <w:lang w:val="fr-FR" w:eastAsia="en-CA"/>
          <w14:ligatures w14:val="none"/>
        </w:rPr>
      </w:pPr>
      <w:r w:rsidRPr="00E068F1">
        <w:rPr>
          <w:rFonts w:ascii="Lato" w:eastAsia="Times New Roman" w:hAnsi="Lato" w:cs="Arial"/>
          <w:color w:val="4E4E4E"/>
          <w:kern w:val="0"/>
          <w:sz w:val="24"/>
          <w:szCs w:val="24"/>
          <w:lang w:val="fr-FR" w:eastAsia="en-CA"/>
          <w14:ligatures w14:val="none"/>
        </w:rPr>
        <w:t>Cette analogie aide à clarifier la distinction entre la tension totale aux bornes du circuit et la tension spécifique à travers chaque composant, facilitant ainsi la compréhension de la loi des tensions de Kirchhoff.</w:t>
      </w:r>
    </w:p>
    <w:p w14:paraId="4D6C45F6" w14:textId="21F3BE72" w:rsidR="0082481E" w:rsidRDefault="004B5C9D" w:rsidP="004B5C9D">
      <w:hyperlink r:id="rId4" w:history="1">
        <w:r>
          <w:rPr>
            <w:rStyle w:val="Lienhypertexte"/>
          </w:rPr>
          <w:t xml:space="preserve">Femme marchant sur le sentier au sommet de la colline à l’heure dorée photo – Photo Paysage Gratuite sur </w:t>
        </w:r>
        <w:proofErr w:type="spellStart"/>
        <w:r>
          <w:rPr>
            <w:rStyle w:val="Lienhypertexte"/>
          </w:rPr>
          <w:t>Unsplash</w:t>
        </w:r>
        <w:proofErr w:type="spellEnd"/>
      </w:hyperlink>
    </w:p>
    <w:sectPr w:rsidR="008248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9D"/>
    <w:rsid w:val="004B5C9D"/>
    <w:rsid w:val="005510B7"/>
    <w:rsid w:val="0082481E"/>
    <w:rsid w:val="008B34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C39B"/>
  <w15:chartTrackingRefBased/>
  <w15:docId w15:val="{A408BBCC-69D8-4005-8B89-62142E8F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C9D"/>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B5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nsplash.com/fr/photos/femme-marchant-sur-le-sentier-au-sommet-de-la-colline-a-lheure-doree-7bwQXzbF6K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Mchirgui</dc:creator>
  <cp:keywords/>
  <dc:description/>
  <cp:lastModifiedBy>Nabil Mchirgui</cp:lastModifiedBy>
  <cp:revision>1</cp:revision>
  <dcterms:created xsi:type="dcterms:W3CDTF">2024-02-06T01:37:00Z</dcterms:created>
  <dcterms:modified xsi:type="dcterms:W3CDTF">2024-02-06T01:38:00Z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13b79f-ce8d-43d6-b7e5-c12d3e236916_Enabled">
    <vt:lpwstr>true</vt:lpwstr>
  </property>
  <property fmtid="{D5CDD505-2E9C-101B-9397-08002B2CF9AE}" pid="3" name="MSIP_Label_3513b79f-ce8d-43d6-b7e5-c12d3e236916_SetDate">
    <vt:lpwstr>2024-02-06T01:38:54Z</vt:lpwstr>
  </property>
  <property fmtid="{D5CDD505-2E9C-101B-9397-08002B2CF9AE}" pid="4" name="MSIP_Label_3513b79f-ce8d-43d6-b7e5-c12d3e236916_Method">
    <vt:lpwstr>Standard</vt:lpwstr>
  </property>
  <property fmtid="{D5CDD505-2E9C-101B-9397-08002B2CF9AE}" pid="5" name="MSIP_Label_3513b79f-ce8d-43d6-b7e5-c12d3e236916_Name">
    <vt:lpwstr>defa4170-0d19-0005-0004-bc88714345d2</vt:lpwstr>
  </property>
  <property fmtid="{D5CDD505-2E9C-101B-9397-08002B2CF9AE}" pid="6" name="MSIP_Label_3513b79f-ce8d-43d6-b7e5-c12d3e236916_SiteId">
    <vt:lpwstr>ad8a84ef-f1f3-4b14-ad08-b99ca66f7e30</vt:lpwstr>
  </property>
  <property fmtid="{D5CDD505-2E9C-101B-9397-08002B2CF9AE}" pid="7" name="MSIP_Label_3513b79f-ce8d-43d6-b7e5-c12d3e236916_ActionId">
    <vt:lpwstr>8f70ab46-c203-4039-9d47-d9772614c5d5</vt:lpwstr>
  </property>
  <property fmtid="{D5CDD505-2E9C-101B-9397-08002B2CF9AE}" pid="8" name="MSIP_Label_3513b79f-ce8d-43d6-b7e5-c12d3e236916_ContentBits">
    <vt:lpwstr>0</vt:lpwstr>
  </property>
</Properties>
</file>