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DA3A" w14:textId="77777777" w:rsidR="005F47BA" w:rsidRDefault="00000000">
      <w:pPr>
        <w:pStyle w:val="Heading2"/>
        <w:keepNext w:val="0"/>
        <w:keepLines w:val="0"/>
        <w:spacing w:before="120" w:after="80"/>
        <w:rPr>
          <w:b/>
          <w:sz w:val="34"/>
          <w:szCs w:val="34"/>
        </w:rPr>
      </w:pPr>
      <w:bookmarkStart w:id="0" w:name="_9i7jvrjkivjs" w:colFirst="0" w:colLast="0"/>
      <w:bookmarkEnd w:id="0"/>
      <w:r>
        <w:rPr>
          <w:b/>
          <w:bCs/>
          <w:sz w:val="34"/>
          <w:szCs w:val="34"/>
          <w:lang w:val="fr-CA"/>
        </w:rPr>
        <w:t>Document de planification des activités assistées par la technologie</w:t>
      </w:r>
    </w:p>
    <w:p w14:paraId="11CCBFC2" w14:textId="77777777" w:rsidR="005F47BA" w:rsidRDefault="00000000">
      <w:pPr>
        <w:pStyle w:val="Normal1"/>
        <w:rPr>
          <w:b/>
          <w:color w:val="000000"/>
          <w:sz w:val="26"/>
          <w:szCs w:val="26"/>
        </w:rPr>
      </w:pPr>
      <w:r>
        <w:rPr>
          <w:lang w:val="fr-CA"/>
        </w:rP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5F47BA" w14:paraId="4021DBEE"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54366" w14:textId="77777777" w:rsidR="005F47BA" w:rsidRDefault="00000000">
            <w:pPr>
              <w:pStyle w:val="Normal1"/>
            </w:pPr>
            <w:r>
              <w:rPr>
                <w:lang w:val="fr-CA"/>
              </w:rP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579CA9" w14:textId="29170921" w:rsidR="005F47BA" w:rsidRDefault="0042489E">
            <w:pPr>
              <w:pStyle w:val="Normal1"/>
              <w:rPr>
                <w:i/>
              </w:rPr>
            </w:pPr>
            <w:r>
              <w:rPr>
                <w:lang w:val="fr-CA"/>
              </w:rPr>
              <w:t xml:space="preserve">Collage d’identité ou personnalité </w:t>
            </w:r>
          </w:p>
        </w:tc>
      </w:tr>
      <w:tr w:rsidR="005F47BA" w14:paraId="5BBCA125"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FF1FCF" w14:textId="77777777" w:rsidR="005F47BA" w:rsidRDefault="00000000">
            <w:pPr>
              <w:pStyle w:val="Normal1"/>
            </w:pPr>
            <w:r>
              <w:rPr>
                <w:lang w:val="fr-CA"/>
              </w:rP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6F744D0B" w14:textId="41C94436" w:rsidR="005F47BA" w:rsidRDefault="0042489E">
            <w:pPr>
              <w:pStyle w:val="Normal1"/>
            </w:pPr>
            <w:r>
              <w:rPr>
                <w:lang w:val="fr-CA"/>
              </w:rPr>
              <w:t xml:space="preserve">Google Slides, Canva, Powerpoint, </w:t>
            </w:r>
            <w:r w:rsidR="009341A2">
              <w:rPr>
                <w:lang w:val="fr-CA"/>
              </w:rPr>
              <w:t>Prezi, Google Sites.</w:t>
            </w:r>
            <w:r>
              <w:rPr>
                <w:lang w:val="fr-CA"/>
              </w:rPr>
              <w:t xml:space="preserve"> </w:t>
            </w:r>
          </w:p>
        </w:tc>
      </w:tr>
      <w:tr w:rsidR="005F47BA" w14:paraId="5C4BBEC2"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7EF5E9" w14:textId="77777777" w:rsidR="005F47BA" w:rsidRDefault="00000000">
            <w:pPr>
              <w:pStyle w:val="Normal1"/>
            </w:pPr>
            <w:r>
              <w:rPr>
                <w:lang w:val="fr-CA"/>
              </w:rP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17ACD3F3" w14:textId="615835D2" w:rsidR="005F47BA" w:rsidRDefault="0042489E">
            <w:pPr>
              <w:pStyle w:val="Normal1"/>
            </w:pPr>
            <w:r>
              <w:rPr>
                <w:lang w:val="fr-CA"/>
              </w:rPr>
              <w:t xml:space="preserve">Students will choose whichever means that they want in order to best represent their personality and identities. They can choose any images that they feel represents them, as well as adding any drawings if they want. </w:t>
            </w:r>
          </w:p>
        </w:tc>
      </w:tr>
      <w:tr w:rsidR="005F47BA" w14:paraId="0498CB27"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E1FC21" w14:textId="77777777" w:rsidR="005F47BA" w:rsidRDefault="00000000">
            <w:pPr>
              <w:pStyle w:val="Normal1"/>
            </w:pPr>
            <w:r>
              <w:rPr>
                <w:lang w:val="fr-CA"/>
              </w:rP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490AFEB4" w14:textId="0CF903FE" w:rsidR="005F47BA" w:rsidRDefault="007924DD">
            <w:pPr>
              <w:pStyle w:val="Normal1"/>
              <w:rPr>
                <w:lang w:val="fr-CA"/>
              </w:rPr>
            </w:pPr>
            <w:r>
              <w:rPr>
                <w:lang w:val="fr-CA"/>
              </w:rPr>
              <w:t xml:space="preserve">Students will have a written piece that reflects their graphic, which will also include reflection questions that students must answer in their work. </w:t>
            </w:r>
          </w:p>
          <w:p w14:paraId="5A37C76A" w14:textId="77777777" w:rsidR="0042489E" w:rsidRDefault="0042489E">
            <w:pPr>
              <w:pStyle w:val="Normal1"/>
              <w:rPr>
                <w:lang w:val="fr-CA"/>
              </w:rPr>
            </w:pPr>
          </w:p>
          <w:p w14:paraId="58926E28" w14:textId="15B9AFBA" w:rsidR="0042489E" w:rsidRDefault="0042489E">
            <w:pPr>
              <w:pStyle w:val="Normal1"/>
            </w:pPr>
            <w:r>
              <w:rPr>
                <w:lang w:val="fr-CA"/>
              </w:rPr>
              <w:t xml:space="preserve">Les compétences : </w:t>
            </w:r>
            <w:r w:rsidR="007924DD">
              <w:rPr>
                <w:lang w:val="fr-CA"/>
              </w:rPr>
              <w:t>Organization, responsabilité, créativité</w:t>
            </w:r>
          </w:p>
        </w:tc>
      </w:tr>
    </w:tbl>
    <w:p w14:paraId="74B649BE" w14:textId="77777777" w:rsidR="005F47BA" w:rsidRDefault="005F47BA">
      <w:pPr>
        <w:pStyle w:val="Normal1"/>
      </w:pPr>
    </w:p>
    <w:p w14:paraId="1037EF2B" w14:textId="77777777" w:rsidR="005F47BA" w:rsidRDefault="00000000">
      <w:pPr>
        <w:pStyle w:val="Normal1"/>
      </w:pPr>
      <w:r>
        <w:rPr>
          <w:lang w:val="fr-CA"/>
        </w:rPr>
        <w:t>Maintenant,</w:t>
      </w:r>
      <w:r>
        <w:rPr>
          <w:sz w:val="24"/>
          <w:szCs w:val="24"/>
          <w:lang w:val="fr-CA"/>
        </w:rPr>
        <w:t xml:space="preserve"> </w:t>
      </w:r>
      <w:r>
        <w:rPr>
          <w:lang w:val="fr-CA"/>
        </w:rPr>
        <w:t>identifiez les tâches nécessaires à votre création et estimez le temps qu’il vous faudra pour les accomplir. Il ne s’agit pas d’un engagement à l’égard d’une approche particulière, mais plutôt d’un guide vous permettant d’anticiper ce qui sera nécessaire.</w:t>
      </w:r>
    </w:p>
    <w:p w14:paraId="4CDF02E3" w14:textId="77777777" w:rsidR="005F47BA" w:rsidRDefault="00000000">
      <w:pPr>
        <w:pStyle w:val="Normal1"/>
      </w:pPr>
      <w:r>
        <w:rPr>
          <w:lang w:val="fr-CA"/>
        </w:rPr>
        <w:t>Inscrivez un « X » dans une colonne à côté d’une tâche que votre création impliquera, puis prévoyez le temps qu’il vous faudra pour l’accomplir (en heures).</w:t>
      </w: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5F47BA" w14:paraId="3A480F3E" w14:textId="77777777">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227E9622" w14:textId="77777777" w:rsidR="005F47BA" w:rsidRDefault="00000000">
            <w:pPr>
              <w:pStyle w:val="Normal1"/>
              <w:jc w:val="center"/>
              <w:rPr>
                <w:b/>
                <w:color w:val="FFFFFF"/>
              </w:rPr>
            </w:pPr>
            <w:r>
              <w:rPr>
                <w:b/>
                <w:bCs/>
                <w:color w:val="FFFFFF"/>
                <w:lang w:val="fr-CA"/>
              </w:rPr>
              <w:t>[ X ]</w:t>
            </w:r>
          </w:p>
        </w:tc>
        <w:tc>
          <w:tcPr>
            <w:tcW w:w="589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6D525DC1" w14:textId="77777777" w:rsidR="005F47BA" w:rsidRDefault="00000000">
            <w:pPr>
              <w:pStyle w:val="Normal1"/>
              <w:rPr>
                <w:b/>
                <w:color w:val="FFFFFF"/>
              </w:rPr>
            </w:pPr>
            <w:r>
              <w:rPr>
                <w:b/>
                <w:bCs/>
                <w:color w:val="FFFFFF"/>
                <w:lang w:val="fr-CA"/>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0BE3B94A" w14:textId="77777777" w:rsidR="005F47BA" w:rsidRDefault="00000000">
            <w:pPr>
              <w:pStyle w:val="Normal1"/>
              <w:rPr>
                <w:b/>
                <w:color w:val="FFFFFF"/>
              </w:rPr>
            </w:pPr>
            <w:r>
              <w:rPr>
                <w:b/>
                <w:bCs/>
                <w:color w:val="FFFFFF"/>
                <w:lang w:val="fr-CA"/>
              </w:rPr>
              <w:t>Temps estimé (en heures)</w:t>
            </w:r>
          </w:p>
        </w:tc>
      </w:tr>
      <w:tr w:rsidR="005F47BA" w14:paraId="638F06E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7DA2AC" w14:textId="2E4220D2" w:rsidR="005F47BA" w:rsidRDefault="00000000">
            <w:pPr>
              <w:pStyle w:val="Normal1"/>
              <w:jc w:val="center"/>
            </w:pPr>
            <w:r>
              <w:rPr>
                <w:lang w:val="fr-CA"/>
              </w:rPr>
              <w:t xml:space="preserve"> </w:t>
            </w:r>
            <w:r w:rsidR="009341A2">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63D6A8ED" w14:textId="77777777" w:rsidR="005F47BA" w:rsidRDefault="00000000">
            <w:pPr>
              <w:pStyle w:val="Normal1"/>
            </w:pPr>
            <w:r>
              <w:rPr>
                <w:lang w:val="fr-CA"/>
              </w:rPr>
              <w:t>Générer des idées</w:t>
            </w:r>
          </w:p>
        </w:tc>
        <w:tc>
          <w:tcPr>
            <w:tcW w:w="2063" w:type="dxa"/>
            <w:tcBorders>
              <w:bottom w:val="single" w:sz="8" w:space="0" w:color="000000"/>
              <w:right w:val="single" w:sz="8" w:space="0" w:color="000000"/>
            </w:tcBorders>
            <w:tcMar>
              <w:top w:w="100" w:type="dxa"/>
              <w:left w:w="100" w:type="dxa"/>
              <w:bottom w:w="100" w:type="dxa"/>
              <w:right w:w="100" w:type="dxa"/>
            </w:tcMar>
          </w:tcPr>
          <w:p w14:paraId="3D1B8375" w14:textId="7EE39989" w:rsidR="005F47BA" w:rsidRDefault="00000000">
            <w:pPr>
              <w:pStyle w:val="Normal1"/>
            </w:pPr>
            <w:r>
              <w:rPr>
                <w:lang w:val="fr-CA"/>
              </w:rPr>
              <w:t xml:space="preserve"> </w:t>
            </w:r>
            <w:r w:rsidR="007924DD">
              <w:rPr>
                <w:lang w:val="fr-CA"/>
              </w:rPr>
              <w:t>30-40 minutes</w:t>
            </w:r>
          </w:p>
        </w:tc>
      </w:tr>
      <w:tr w:rsidR="005F47BA" w14:paraId="351898C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08BF3D" w14:textId="115E739D"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479D292D" w14:textId="77777777" w:rsidR="005F47BA" w:rsidRDefault="00000000">
            <w:pPr>
              <w:pStyle w:val="Normal1"/>
            </w:pPr>
            <w:r>
              <w:rPr>
                <w:lang w:val="fr-CA"/>
              </w:rPr>
              <w:t>Effectuer des recherches</w:t>
            </w:r>
          </w:p>
        </w:tc>
        <w:tc>
          <w:tcPr>
            <w:tcW w:w="2063" w:type="dxa"/>
            <w:tcBorders>
              <w:bottom w:val="single" w:sz="8" w:space="0" w:color="000000"/>
              <w:right w:val="single" w:sz="8" w:space="0" w:color="000000"/>
            </w:tcBorders>
            <w:tcMar>
              <w:top w:w="100" w:type="dxa"/>
              <w:left w:w="100" w:type="dxa"/>
              <w:bottom w:w="100" w:type="dxa"/>
              <w:right w:w="100" w:type="dxa"/>
            </w:tcMar>
          </w:tcPr>
          <w:p w14:paraId="73418F05" w14:textId="77777777" w:rsidR="005F47BA" w:rsidRDefault="00000000">
            <w:pPr>
              <w:pStyle w:val="Normal1"/>
            </w:pPr>
            <w:r>
              <w:rPr>
                <w:lang w:val="fr-CA"/>
              </w:rPr>
              <w:t xml:space="preserve"> </w:t>
            </w:r>
          </w:p>
        </w:tc>
      </w:tr>
      <w:tr w:rsidR="005F47BA" w14:paraId="380B55D6"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A85D5"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7DCE6F1" w14:textId="77777777" w:rsidR="005F47BA" w:rsidRDefault="00000000">
            <w:pPr>
              <w:pStyle w:val="Normal1"/>
              <w:rPr>
                <w:color w:val="1155CC"/>
                <w:u w:val="single"/>
              </w:rPr>
            </w:pPr>
            <w:hyperlink r:id="rId7" w:history="1">
              <w:r>
                <w:rPr>
                  <w:color w:val="1155CC"/>
                  <w:u w:val="single"/>
                  <w:lang w:val="fr-CA"/>
                </w:rPr>
                <w:t>Scénarimage</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6094659E" w14:textId="77777777" w:rsidR="005F47BA" w:rsidRDefault="00000000">
            <w:pPr>
              <w:pStyle w:val="Normal1"/>
            </w:pPr>
            <w:r>
              <w:rPr>
                <w:lang w:val="fr-CA"/>
              </w:rPr>
              <w:t xml:space="preserve"> </w:t>
            </w:r>
          </w:p>
        </w:tc>
      </w:tr>
      <w:tr w:rsidR="005F47BA" w14:paraId="7D6A1253"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E8BAC0"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C512094" w14:textId="77777777" w:rsidR="005F47BA" w:rsidRDefault="00000000">
            <w:pPr>
              <w:pStyle w:val="Normal1"/>
            </w:pPr>
            <w:r>
              <w:rPr>
                <w:lang w:val="fr-CA"/>
              </w:rPr>
              <w:t>Rédiger un script</w:t>
            </w:r>
          </w:p>
        </w:tc>
        <w:tc>
          <w:tcPr>
            <w:tcW w:w="2063" w:type="dxa"/>
            <w:tcBorders>
              <w:bottom w:val="single" w:sz="8" w:space="0" w:color="000000"/>
              <w:right w:val="single" w:sz="8" w:space="0" w:color="000000"/>
            </w:tcBorders>
            <w:tcMar>
              <w:top w:w="100" w:type="dxa"/>
              <w:left w:w="100" w:type="dxa"/>
              <w:bottom w:w="100" w:type="dxa"/>
              <w:right w:w="100" w:type="dxa"/>
            </w:tcMar>
          </w:tcPr>
          <w:p w14:paraId="7F5BBCE1" w14:textId="77777777" w:rsidR="005F47BA" w:rsidRDefault="00000000">
            <w:pPr>
              <w:pStyle w:val="Normal1"/>
            </w:pPr>
            <w:r>
              <w:rPr>
                <w:lang w:val="fr-CA"/>
              </w:rPr>
              <w:t xml:space="preserve"> </w:t>
            </w:r>
          </w:p>
        </w:tc>
      </w:tr>
      <w:tr w:rsidR="005F47BA" w14:paraId="244BBE8B"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4DED77" w14:textId="6F85FED0" w:rsidR="005F47BA" w:rsidRDefault="009341A2">
            <w:pPr>
              <w:pStyle w:val="Normal1"/>
              <w:jc w:val="center"/>
            </w:pPr>
            <w:r>
              <w:rPr>
                <w:lang w:val="fr-CA"/>
              </w:rPr>
              <w:lastRenderedPageBreak/>
              <w:t>X</w:t>
            </w:r>
            <w:r w:rsidR="00000000">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D9BDD0C" w14:textId="77777777" w:rsidR="005F47BA" w:rsidRDefault="00000000">
            <w:pPr>
              <w:pStyle w:val="Normal1"/>
            </w:pPr>
            <w:r>
              <w:rPr>
                <w:lang w:val="fr-CA"/>
              </w:rPr>
              <w:t>Trouver des graphiques (n’oubliez pas de les attribuer!)</w:t>
            </w:r>
          </w:p>
        </w:tc>
        <w:tc>
          <w:tcPr>
            <w:tcW w:w="2063" w:type="dxa"/>
            <w:tcBorders>
              <w:bottom w:val="single" w:sz="8" w:space="0" w:color="000000"/>
              <w:right w:val="single" w:sz="8" w:space="0" w:color="000000"/>
            </w:tcBorders>
            <w:tcMar>
              <w:top w:w="100" w:type="dxa"/>
              <w:left w:w="100" w:type="dxa"/>
              <w:bottom w:w="100" w:type="dxa"/>
              <w:right w:w="100" w:type="dxa"/>
            </w:tcMar>
          </w:tcPr>
          <w:p w14:paraId="0F7C0801" w14:textId="26AE0B1D" w:rsidR="005F47BA" w:rsidRDefault="00000000">
            <w:pPr>
              <w:pStyle w:val="Normal1"/>
            </w:pPr>
            <w:r>
              <w:rPr>
                <w:lang w:val="fr-CA"/>
              </w:rPr>
              <w:t xml:space="preserve"> </w:t>
            </w:r>
            <w:r w:rsidR="007924DD">
              <w:rPr>
                <w:lang w:val="fr-CA"/>
              </w:rPr>
              <w:t>15 minutes</w:t>
            </w:r>
          </w:p>
        </w:tc>
      </w:tr>
      <w:tr w:rsidR="005F47BA" w14:paraId="67E60BFD"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D9AC79" w14:textId="028D54EC" w:rsidR="005F47BA" w:rsidRDefault="009341A2">
            <w:pPr>
              <w:pStyle w:val="Normal1"/>
              <w:jc w:val="center"/>
            </w:pPr>
            <w:r>
              <w:rPr>
                <w:lang w:val="fr-CA"/>
              </w:rPr>
              <w:t>X</w:t>
            </w:r>
            <w:r w:rsidR="00000000">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1BA467F" w14:textId="77777777" w:rsidR="005F47BA" w:rsidRDefault="00000000">
            <w:pPr>
              <w:pStyle w:val="Normal1"/>
            </w:pPr>
            <w:r>
              <w:rPr>
                <w:lang w:val="fr-CA"/>
              </w:rPr>
              <w:t>Créer des graphiques</w:t>
            </w:r>
          </w:p>
        </w:tc>
        <w:tc>
          <w:tcPr>
            <w:tcW w:w="2063" w:type="dxa"/>
            <w:tcBorders>
              <w:bottom w:val="single" w:sz="8" w:space="0" w:color="000000"/>
              <w:right w:val="single" w:sz="8" w:space="0" w:color="000000"/>
            </w:tcBorders>
            <w:tcMar>
              <w:top w:w="100" w:type="dxa"/>
              <w:left w:w="100" w:type="dxa"/>
              <w:bottom w:w="100" w:type="dxa"/>
              <w:right w:w="100" w:type="dxa"/>
            </w:tcMar>
          </w:tcPr>
          <w:p w14:paraId="022F33E2" w14:textId="501A11EA" w:rsidR="005F47BA" w:rsidRDefault="007924DD">
            <w:pPr>
              <w:pStyle w:val="Normal1"/>
            </w:pPr>
            <w:r>
              <w:rPr>
                <w:lang w:val="fr-CA"/>
              </w:rPr>
              <w:t>1 heure</w:t>
            </w:r>
          </w:p>
        </w:tc>
      </w:tr>
      <w:tr w:rsidR="005F47BA" w14:paraId="287591F8"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66CD2A"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5D9B673" w14:textId="77777777" w:rsidR="005F47BA" w:rsidRDefault="00000000">
            <w:pPr>
              <w:pStyle w:val="Normal1"/>
            </w:pPr>
            <w:r>
              <w:rPr>
                <w:lang w:val="fr-CA"/>
              </w:rPr>
              <w:t>Enregistrer et modifier des documents audio</w:t>
            </w:r>
          </w:p>
        </w:tc>
        <w:tc>
          <w:tcPr>
            <w:tcW w:w="2063" w:type="dxa"/>
            <w:tcBorders>
              <w:bottom w:val="single" w:sz="8" w:space="0" w:color="000000"/>
              <w:right w:val="single" w:sz="8" w:space="0" w:color="000000"/>
            </w:tcBorders>
            <w:tcMar>
              <w:top w:w="100" w:type="dxa"/>
              <w:left w:w="100" w:type="dxa"/>
              <w:bottom w:w="100" w:type="dxa"/>
              <w:right w:w="100" w:type="dxa"/>
            </w:tcMar>
          </w:tcPr>
          <w:p w14:paraId="2C392CB9" w14:textId="77777777" w:rsidR="005F47BA" w:rsidRDefault="00000000">
            <w:pPr>
              <w:pStyle w:val="Normal1"/>
            </w:pPr>
            <w:r>
              <w:rPr>
                <w:lang w:val="fr-CA"/>
              </w:rPr>
              <w:t xml:space="preserve"> </w:t>
            </w:r>
          </w:p>
        </w:tc>
      </w:tr>
      <w:tr w:rsidR="005F47BA" w14:paraId="7EDCBAE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6DABFD"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76BDB09" w14:textId="77777777" w:rsidR="005F47BA" w:rsidRDefault="00000000">
            <w:pPr>
              <w:pStyle w:val="Normal1"/>
            </w:pPr>
            <w:r>
              <w:rPr>
                <w:lang w:val="fr-CA"/>
              </w:rPr>
              <w:t>Enregistrer et modifier des vidéos</w:t>
            </w:r>
          </w:p>
        </w:tc>
        <w:tc>
          <w:tcPr>
            <w:tcW w:w="2063" w:type="dxa"/>
            <w:tcBorders>
              <w:bottom w:val="single" w:sz="8" w:space="0" w:color="000000"/>
              <w:right w:val="single" w:sz="8" w:space="0" w:color="000000"/>
            </w:tcBorders>
            <w:tcMar>
              <w:top w:w="100" w:type="dxa"/>
              <w:left w:w="100" w:type="dxa"/>
              <w:bottom w:w="100" w:type="dxa"/>
              <w:right w:w="100" w:type="dxa"/>
            </w:tcMar>
          </w:tcPr>
          <w:p w14:paraId="6FBE9EBD" w14:textId="77777777" w:rsidR="005F47BA" w:rsidRDefault="00000000">
            <w:pPr>
              <w:pStyle w:val="Normal1"/>
            </w:pPr>
            <w:r>
              <w:rPr>
                <w:lang w:val="fr-CA"/>
              </w:rPr>
              <w:t xml:space="preserve"> </w:t>
            </w:r>
          </w:p>
        </w:tc>
      </w:tr>
      <w:tr w:rsidR="005F47BA" w14:paraId="6AE0C74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FA649D" w14:textId="02FF8FD2" w:rsidR="005F47BA" w:rsidRDefault="00000000">
            <w:pPr>
              <w:pStyle w:val="Normal1"/>
              <w:jc w:val="center"/>
            </w:pPr>
            <w:r>
              <w:rPr>
                <w:lang w:val="fr-CA"/>
              </w:rPr>
              <w:t xml:space="preserve"> </w:t>
            </w:r>
            <w:r w:rsidR="009341A2">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44F2C642" w14:textId="77777777" w:rsidR="005F47BA" w:rsidRDefault="00000000">
            <w:pPr>
              <w:pStyle w:val="Normal1"/>
            </w:pPr>
            <w:r>
              <w:rPr>
                <w:lang w:val="fr-CA"/>
              </w:rPr>
              <w:t>Rédiger un texte</w:t>
            </w:r>
          </w:p>
        </w:tc>
        <w:tc>
          <w:tcPr>
            <w:tcW w:w="2063" w:type="dxa"/>
            <w:tcBorders>
              <w:bottom w:val="single" w:sz="8" w:space="0" w:color="000000"/>
              <w:right w:val="single" w:sz="8" w:space="0" w:color="000000"/>
            </w:tcBorders>
            <w:tcMar>
              <w:top w:w="100" w:type="dxa"/>
              <w:left w:w="100" w:type="dxa"/>
              <w:bottom w:w="100" w:type="dxa"/>
              <w:right w:w="100" w:type="dxa"/>
            </w:tcMar>
          </w:tcPr>
          <w:p w14:paraId="30ACA91F" w14:textId="7CC99065" w:rsidR="005F47BA" w:rsidRDefault="00000000">
            <w:pPr>
              <w:pStyle w:val="Normal1"/>
            </w:pPr>
            <w:r>
              <w:rPr>
                <w:lang w:val="fr-CA"/>
              </w:rPr>
              <w:t xml:space="preserve"> </w:t>
            </w:r>
            <w:r w:rsidR="007924DD">
              <w:rPr>
                <w:lang w:val="fr-CA"/>
              </w:rPr>
              <w:t>2 heures</w:t>
            </w:r>
          </w:p>
        </w:tc>
      </w:tr>
      <w:tr w:rsidR="005F47BA" w14:paraId="545782C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48DCE8" w14:textId="213D139B" w:rsidR="005F47BA" w:rsidRDefault="00000000">
            <w:pPr>
              <w:pStyle w:val="Normal1"/>
              <w:jc w:val="center"/>
            </w:pPr>
            <w:r>
              <w:rPr>
                <w:lang w:val="fr-CA"/>
              </w:rPr>
              <w:t xml:space="preserve"> </w:t>
            </w:r>
            <w:r w:rsidR="009341A2">
              <w:rPr>
                <w:lang w:val="fr-CA"/>
              </w:rPr>
              <w:t>X</w:t>
            </w:r>
          </w:p>
        </w:tc>
        <w:tc>
          <w:tcPr>
            <w:tcW w:w="5893" w:type="dxa"/>
            <w:tcBorders>
              <w:bottom w:val="single" w:sz="8" w:space="0" w:color="000000"/>
              <w:right w:val="single" w:sz="8" w:space="0" w:color="000000"/>
            </w:tcBorders>
            <w:tcMar>
              <w:top w:w="100" w:type="dxa"/>
              <w:left w:w="100" w:type="dxa"/>
              <w:bottom w:w="100" w:type="dxa"/>
              <w:right w:w="100" w:type="dxa"/>
            </w:tcMar>
          </w:tcPr>
          <w:p w14:paraId="224F9776" w14:textId="77777777" w:rsidR="005F47BA" w:rsidRDefault="00000000">
            <w:pPr>
              <w:pStyle w:val="Normal1"/>
            </w:pPr>
            <w:r>
              <w:rPr>
                <w:lang w:val="fr-CA"/>
              </w:rPr>
              <w:t>Concevoir un site Web (ou un outil de création de sites Web, comme Scalar ou Prezi)</w:t>
            </w:r>
          </w:p>
        </w:tc>
        <w:tc>
          <w:tcPr>
            <w:tcW w:w="2063" w:type="dxa"/>
            <w:tcBorders>
              <w:bottom w:val="single" w:sz="8" w:space="0" w:color="000000"/>
              <w:right w:val="single" w:sz="8" w:space="0" w:color="000000"/>
            </w:tcBorders>
            <w:tcMar>
              <w:top w:w="100" w:type="dxa"/>
              <w:left w:w="100" w:type="dxa"/>
              <w:bottom w:w="100" w:type="dxa"/>
              <w:right w:w="100" w:type="dxa"/>
            </w:tcMar>
          </w:tcPr>
          <w:p w14:paraId="627241E9" w14:textId="0DF3F9FB" w:rsidR="005F47BA" w:rsidRDefault="00000000">
            <w:pPr>
              <w:pStyle w:val="Normal1"/>
            </w:pPr>
            <w:r>
              <w:rPr>
                <w:lang w:val="fr-CA"/>
              </w:rPr>
              <w:t xml:space="preserve"> </w:t>
            </w:r>
            <w:r w:rsidR="007924DD">
              <w:rPr>
                <w:lang w:val="fr-CA"/>
              </w:rPr>
              <w:t>1 heure</w:t>
            </w:r>
          </w:p>
        </w:tc>
      </w:tr>
      <w:tr w:rsidR="005F47BA" w14:paraId="305950C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3FEA4C"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B0C4AAF" w14:textId="77777777" w:rsidR="005F47BA" w:rsidRDefault="00000000">
            <w:pPr>
              <w:pStyle w:val="Normal1"/>
            </w:pPr>
            <w:r>
              <w:rPr>
                <w:lang w:val="fr-CA"/>
              </w:rPr>
              <w:t>Rédiger un code</w:t>
            </w:r>
          </w:p>
        </w:tc>
        <w:tc>
          <w:tcPr>
            <w:tcW w:w="2063" w:type="dxa"/>
            <w:tcBorders>
              <w:bottom w:val="single" w:sz="8" w:space="0" w:color="000000"/>
              <w:right w:val="single" w:sz="8" w:space="0" w:color="000000"/>
            </w:tcBorders>
            <w:tcMar>
              <w:top w:w="100" w:type="dxa"/>
              <w:left w:w="100" w:type="dxa"/>
              <w:bottom w:w="100" w:type="dxa"/>
              <w:right w:w="100" w:type="dxa"/>
            </w:tcMar>
          </w:tcPr>
          <w:p w14:paraId="219A1D0D" w14:textId="77777777" w:rsidR="005F47BA" w:rsidRDefault="00000000">
            <w:pPr>
              <w:pStyle w:val="Normal1"/>
            </w:pPr>
            <w:r>
              <w:rPr>
                <w:lang w:val="fr-CA"/>
              </w:rPr>
              <w:t xml:space="preserve"> </w:t>
            </w:r>
          </w:p>
        </w:tc>
      </w:tr>
      <w:tr w:rsidR="005F47BA" w14:paraId="5C7D218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7C4F42"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4F991EF" w14:textId="77777777" w:rsidR="005F47BA" w:rsidRDefault="00000000">
            <w:pPr>
              <w:pStyle w:val="Normal1"/>
            </w:pPr>
            <w:r>
              <w:rPr>
                <w:lang w:val="fr-CA"/>
              </w:rPr>
              <w:t>Identifier les obstacles à l’accessibilité et y remédier (p. ex. sous-titrage)</w:t>
            </w:r>
          </w:p>
        </w:tc>
        <w:tc>
          <w:tcPr>
            <w:tcW w:w="2063" w:type="dxa"/>
            <w:tcBorders>
              <w:bottom w:val="single" w:sz="8" w:space="0" w:color="000000"/>
              <w:right w:val="single" w:sz="8" w:space="0" w:color="000000"/>
            </w:tcBorders>
            <w:tcMar>
              <w:top w:w="100" w:type="dxa"/>
              <w:left w:w="100" w:type="dxa"/>
              <w:bottom w:w="100" w:type="dxa"/>
              <w:right w:w="100" w:type="dxa"/>
            </w:tcMar>
          </w:tcPr>
          <w:p w14:paraId="05605A84" w14:textId="77777777" w:rsidR="005F47BA" w:rsidRDefault="00000000">
            <w:pPr>
              <w:pStyle w:val="Normal1"/>
            </w:pPr>
            <w:r>
              <w:rPr>
                <w:lang w:val="fr-CA"/>
              </w:rPr>
              <w:t xml:space="preserve"> </w:t>
            </w:r>
          </w:p>
        </w:tc>
      </w:tr>
      <w:tr w:rsidR="005F47BA" w14:paraId="16A7E3E9"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7B9B32"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BFDA9A0" w14:textId="77777777" w:rsidR="005F47BA" w:rsidRDefault="00000000">
            <w:pPr>
              <w:pStyle w:val="Normal1"/>
            </w:pPr>
            <w:r>
              <w:rPr>
                <w:lang w:val="fr-CA"/>
              </w:rPr>
              <w:t>Rechercher des erreurs</w:t>
            </w:r>
          </w:p>
        </w:tc>
        <w:tc>
          <w:tcPr>
            <w:tcW w:w="2063" w:type="dxa"/>
            <w:tcBorders>
              <w:bottom w:val="single" w:sz="8" w:space="0" w:color="000000"/>
              <w:right w:val="single" w:sz="8" w:space="0" w:color="000000"/>
            </w:tcBorders>
            <w:tcMar>
              <w:top w:w="100" w:type="dxa"/>
              <w:left w:w="100" w:type="dxa"/>
              <w:bottom w:w="100" w:type="dxa"/>
              <w:right w:w="100" w:type="dxa"/>
            </w:tcMar>
          </w:tcPr>
          <w:p w14:paraId="7D613E81" w14:textId="77777777" w:rsidR="005F47BA" w:rsidRDefault="00000000">
            <w:pPr>
              <w:pStyle w:val="Normal1"/>
            </w:pPr>
            <w:r>
              <w:rPr>
                <w:lang w:val="fr-CA"/>
              </w:rPr>
              <w:t xml:space="preserve"> </w:t>
            </w:r>
          </w:p>
        </w:tc>
      </w:tr>
      <w:tr w:rsidR="005F47BA" w14:paraId="3C91945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DF1DAA"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781C931" w14:textId="77777777" w:rsidR="005F47BA"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39102CC0" w14:textId="77777777" w:rsidR="005F47BA" w:rsidRDefault="00000000">
            <w:pPr>
              <w:pStyle w:val="Normal1"/>
            </w:pPr>
            <w:r>
              <w:rPr>
                <w:lang w:val="fr-CA"/>
              </w:rPr>
              <w:t xml:space="preserve"> </w:t>
            </w:r>
          </w:p>
        </w:tc>
      </w:tr>
      <w:tr w:rsidR="005F47BA" w14:paraId="0C3C7B3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F3EE13"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401120A" w14:textId="77777777" w:rsidR="005F47BA"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581DD9E1" w14:textId="77777777" w:rsidR="005F47BA" w:rsidRDefault="00000000">
            <w:pPr>
              <w:pStyle w:val="Normal1"/>
            </w:pPr>
            <w:r>
              <w:rPr>
                <w:lang w:val="fr-CA"/>
              </w:rPr>
              <w:t xml:space="preserve"> </w:t>
            </w:r>
          </w:p>
        </w:tc>
      </w:tr>
      <w:tr w:rsidR="005F47BA" w14:paraId="0630F41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4E89E0"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B0C1B02" w14:textId="77777777" w:rsidR="005F47BA"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4A750440" w14:textId="77777777" w:rsidR="005F47BA" w:rsidRDefault="00000000">
            <w:pPr>
              <w:pStyle w:val="Normal1"/>
            </w:pPr>
            <w:r>
              <w:rPr>
                <w:lang w:val="fr-CA"/>
              </w:rPr>
              <w:t xml:space="preserve"> </w:t>
            </w:r>
          </w:p>
        </w:tc>
      </w:tr>
      <w:tr w:rsidR="005F47BA" w14:paraId="5E73D946"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105B2A" w14:textId="77777777" w:rsidR="005F47BA" w:rsidRDefault="00000000">
            <w:pPr>
              <w:pStyle w:val="Normal1"/>
              <w:jc w:val="center"/>
            </w:pPr>
            <w:r>
              <w:rPr>
                <w:lang w:val="fr-CA"/>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1862110" w14:textId="77777777" w:rsidR="005F47BA" w:rsidRDefault="00000000">
            <w:pPr>
              <w:pStyle w:val="Normal1"/>
            </w:pPr>
            <w:r>
              <w:rPr>
                <w:lang w:val="fr-CA"/>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21AF559B" w14:textId="77777777" w:rsidR="005F47BA" w:rsidRDefault="00000000">
            <w:pPr>
              <w:pStyle w:val="Normal1"/>
            </w:pPr>
            <w:r>
              <w:rPr>
                <w:lang w:val="fr-CA"/>
              </w:rPr>
              <w:t xml:space="preserve"> </w:t>
            </w:r>
          </w:p>
        </w:tc>
      </w:tr>
    </w:tbl>
    <w:p w14:paraId="1D633497" w14:textId="77777777" w:rsidR="005F47BA" w:rsidRDefault="00000000">
      <w:pPr>
        <w:pStyle w:val="Normal1"/>
      </w:pPr>
      <w:r>
        <w:rPr>
          <w:lang w:val="fr-CA"/>
        </w:rPr>
        <w:t xml:space="preserve"> </w:t>
      </w:r>
    </w:p>
    <w:p w14:paraId="01E53663" w14:textId="77777777" w:rsidR="005F47BA" w:rsidRDefault="005F47BA">
      <w:pPr>
        <w:pStyle w:val="Normal1"/>
      </w:pPr>
    </w:p>
    <w:sectPr w:rsidR="005F47BA">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BA"/>
    <w:rsid w:val="0042489E"/>
    <w:rsid w:val="005F47BA"/>
    <w:rsid w:val="006E3B0D"/>
    <w:rsid w:val="007924DD"/>
    <w:rsid w:val="00934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AA8C776"/>
  <w15:docId w15:val="{2ED5F233-4B91-1245-AAF9-C3F9E052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n.wikipedia.org/wiki/Story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Props1.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721D7-F056-4BF2-92DD-C9615D6BEFEA}">
  <ds:schemaRefs>
    <ds:schemaRef ds:uri="http://schemas.microsoft.com/sharepoint/v3/contenttype/forms"/>
  </ds:schemaRefs>
</ds:datastoreItem>
</file>

<file path=customXml/itemProps3.xml><?xml version="1.0" encoding="utf-8"?>
<ds:datastoreItem xmlns:ds="http://schemas.openxmlformats.org/officeDocument/2006/customXml" ds:itemID="{5D1F4742-A22A-4769-BBE1-0BCFE8A8FCC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322</Words>
  <Characters>1602</Characters>
  <Application>Microsoft Office Word</Application>
  <DocSecurity>0</DocSecurity>
  <Lines>37</Lines>
  <Paragraphs>20</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 Rawji</cp:lastModifiedBy>
  <cp:revision>5</cp:revision>
  <dcterms:created xsi:type="dcterms:W3CDTF">2024-01-31T19:28:00Z</dcterms:created>
  <dcterms:modified xsi:type="dcterms:W3CDTF">2024-02-01T14:14:00Z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