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D766" w14:textId="77777777" w:rsidR="00BB5FD9" w:rsidRDefault="00551394">
      <w:r>
        <w:fldChar w:fldCharType="begin"/>
      </w:r>
      <w:r>
        <w:instrText>HYPERLINK "https://h5p.org/node/100161"</w:instrText>
      </w:r>
      <w:r>
        <w:fldChar w:fldCharType="separate"/>
      </w:r>
      <w:r>
        <w:rPr>
          <w:rStyle w:val="Hyperlink"/>
        </w:rPr>
        <w:t>https://h5p.org/node/100161</w:t>
      </w:r>
      <w:r>
        <w:rPr>
          <w:rStyle w:val="Hyperlink"/>
        </w:rPr>
        <w:fldChar w:fldCharType="end"/>
      </w:r>
    </w:p>
    <w:p w14:paraId="389E35A7" w14:textId="77777777" w:rsidR="00BB5FD9" w:rsidRDefault="00551394">
      <w:r>
        <w:br/>
      </w:r>
      <w:r>
        <w:br/>
        <w:t xml:space="preserve">Enter your "Students" response: </w:t>
      </w:r>
      <w:r>
        <w:br/>
        <w:t xml:space="preserve">I primarily teach BScN courses, and students utilize their laptops for most online activities. For my online quizzes, the publisher provides access to various online resources to enrich the material. These include several online case studies, worksheets, and extra exercises available on Blackboard for them to use. All they need is their laptop and a good </w:t>
      </w:r>
      <w:proofErr w:type="spellStart"/>
      <w:r>
        <w:t>WiFi</w:t>
      </w:r>
      <w:proofErr w:type="spellEnd"/>
      <w:r>
        <w:t xml:space="preserve"> connection. While on campus, they can utilize the campus </w:t>
      </w:r>
      <w:proofErr w:type="spellStart"/>
      <w:r>
        <w:t>WiFi</w:t>
      </w:r>
      <w:proofErr w:type="spellEnd"/>
      <w:r>
        <w:t xml:space="preserve"> for internet access.    </w:t>
      </w:r>
      <w:r>
        <w:br/>
      </w:r>
    </w:p>
    <w:p w14:paraId="287D1A17" w14:textId="77777777" w:rsidR="00BB5FD9" w:rsidRDefault="00551394">
      <w:r>
        <w:br/>
      </w:r>
      <w:r>
        <w:br/>
        <w:t xml:space="preserve">Enter your "Ease of Use" response </w:t>
      </w:r>
      <w:r>
        <w:br/>
        <w:t>I truly appreciate the online resources provided by the publisher. They allow students to practice quizzes and review questions, enriching their learning experience. Additionally, I incorporate Kahoot after every lecture, which greatly encourages student participation and engagement. Students love using it for learning and actively participating in class. Moreover, I utilize Panopto videos to record lectures with quizzes embedded, which is a fantastic tool facilitated thr</w:t>
      </w:r>
      <w:r>
        <w:t>ough Blackboard. These resources collectively enhance the learning environment and support student success.</w:t>
      </w:r>
      <w:r>
        <w:br/>
      </w:r>
    </w:p>
    <w:p w14:paraId="625EB6B3" w14:textId="77777777" w:rsidR="00BB5FD9" w:rsidRDefault="00551394">
      <w:r>
        <w:br/>
      </w:r>
      <w:r>
        <w:br/>
        <w:t xml:space="preserve">Enter your "Cost" response </w:t>
      </w:r>
      <w:r>
        <w:br/>
        <w:t>Students only need to purchase the textbook, and they don't have to pay any extra fees for accessing these online resources. The publisher provides them with access to additional resources, which are included in their school tuition fee. These tools are not expensive, and most of them are covered by the tuition fee. They prove to be very helpful, as students can utilize them to prepare for their registration exams as well. It's wonderful that these resources are readily availabl</w:t>
      </w:r>
      <w:r>
        <w:t>e and accessible to support their learning journey.</w:t>
      </w:r>
      <w:r>
        <w:br/>
      </w:r>
    </w:p>
    <w:p w14:paraId="6693E2C4" w14:textId="77777777" w:rsidR="00BB5FD9" w:rsidRDefault="00551394">
      <w:r>
        <w:br/>
      </w:r>
      <w:r>
        <w:br/>
      </w:r>
      <w:proofErr w:type="gramStart"/>
      <w:r>
        <w:t>Your</w:t>
      </w:r>
      <w:proofErr w:type="gramEnd"/>
      <w:r>
        <w:t xml:space="preserve"> Teaching and Pedagogical Considerations response: </w:t>
      </w:r>
      <w:r>
        <w:br/>
        <w:t>I predominantly utilize online learning resources to prepare students for tests and exams. I create these resources using Panopto videos or simply Word documents, which I then post on Blackboard for students to practice or review testable material. Additionally, there are extra resources accessible through the publisher, such as more multiple-choice questions, true or false statements, matching exercises, and so forth. These resources provide students</w:t>
      </w:r>
      <w:r>
        <w:t xml:space="preserve"> with a variety of tools to enhance their understanding and preparation for assessments.</w:t>
      </w:r>
      <w:r>
        <w:br/>
      </w:r>
    </w:p>
    <w:p w14:paraId="526F6F11" w14:textId="77777777" w:rsidR="00BB5FD9" w:rsidRDefault="00551394">
      <w:r>
        <w:br/>
      </w:r>
      <w:r>
        <w:br/>
        <w:t xml:space="preserve">Your "Interaction" response: </w:t>
      </w:r>
      <w:r>
        <w:br/>
        <w:t xml:space="preserve">Absolutely, students greatly benefit from these resources. They have access to a wealth of valuable materials to practice for their course assessments </w:t>
      </w:r>
      <w:proofErr w:type="gramStart"/>
      <w:r>
        <w:t>and also</w:t>
      </w:r>
      <w:proofErr w:type="gramEnd"/>
      <w:r>
        <w:t xml:space="preserve"> to prepare for registration exams. The availability of such resources not only enhances their understanding of course material but also strengthens their overall preparation for exams. It's wonderful to provide them with the tools they need to succeed academically.</w:t>
      </w:r>
      <w:r>
        <w:br/>
      </w:r>
    </w:p>
    <w:p w14:paraId="1804AE4E" w14:textId="77777777" w:rsidR="00BB5FD9" w:rsidRDefault="00551394">
      <w:r>
        <w:br/>
      </w:r>
      <w:r>
        <w:br/>
        <w:t xml:space="preserve">Your "Organisational Issues" response: </w:t>
      </w:r>
      <w:r>
        <w:br/>
        <w:t xml:space="preserve">My institution is very helpful, especially regarding the Learning Management System. They consistently provide us with learning workshops and professional development (PD) sessions throughout the academic year. Additionally, students are eligible for online help sessions to support their academic excellence."     </w:t>
      </w:r>
      <w:r>
        <w:br/>
      </w:r>
    </w:p>
    <w:p w14:paraId="069F929F" w14:textId="77777777" w:rsidR="00BB5FD9" w:rsidRDefault="00551394">
      <w:r>
        <w:br/>
      </w:r>
      <w:r>
        <w:br/>
        <w:t xml:space="preserve">Your "Networking" response: </w:t>
      </w:r>
      <w:r>
        <w:br/>
        <w:t xml:space="preserve">My students are working together on group projects using Teams and Blackboard. Technology support this and very helpful. My technology doesn't support students in sharing material on social media.     </w:t>
      </w:r>
      <w:r>
        <w:br/>
      </w:r>
    </w:p>
    <w:p w14:paraId="32C89EA7" w14:textId="77777777" w:rsidR="00BB5FD9" w:rsidRDefault="00551394">
      <w:r>
        <w:br/>
      </w:r>
      <w:r>
        <w:br/>
      </w:r>
      <w:r>
        <w:lastRenderedPageBreak/>
        <w:t xml:space="preserve">Your Security and Privacy response: </w:t>
      </w:r>
      <w:r>
        <w:br/>
        <w:t xml:space="preserve">There must be a privacy-related department in my institution, but I don't have many details about it. As a professor, I don't have access to students' private information. The technology that I use will </w:t>
      </w:r>
      <w:proofErr w:type="gramStart"/>
      <w:r>
        <w:t>definitely not</w:t>
      </w:r>
      <w:proofErr w:type="gramEnd"/>
      <w:r>
        <w:t xml:space="preserve"> breach any privacy standards.</w:t>
      </w:r>
      <w:r>
        <w:br/>
      </w:r>
    </w:p>
    <w:sectPr w:rsidR="00BB5F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2C1"/>
    <w:multiLevelType w:val="hybridMultilevel"/>
    <w:tmpl w:val="AE04625A"/>
    <w:lvl w:ilvl="0" w:tplc="8CAC3300">
      <w:start w:val="1"/>
      <w:numFmt w:val="bullet"/>
      <w:lvlText w:val="●"/>
      <w:lvlJc w:val="left"/>
      <w:pPr>
        <w:ind w:left="720" w:hanging="360"/>
      </w:pPr>
    </w:lvl>
    <w:lvl w:ilvl="1" w:tplc="D7462AFE">
      <w:start w:val="1"/>
      <w:numFmt w:val="bullet"/>
      <w:lvlText w:val="○"/>
      <w:lvlJc w:val="left"/>
      <w:pPr>
        <w:ind w:left="1440" w:hanging="360"/>
      </w:pPr>
    </w:lvl>
    <w:lvl w:ilvl="2" w:tplc="BDF612FC">
      <w:start w:val="1"/>
      <w:numFmt w:val="bullet"/>
      <w:lvlText w:val="■"/>
      <w:lvlJc w:val="left"/>
      <w:pPr>
        <w:ind w:left="2160" w:hanging="360"/>
      </w:pPr>
    </w:lvl>
    <w:lvl w:ilvl="3" w:tplc="D552657C">
      <w:start w:val="1"/>
      <w:numFmt w:val="bullet"/>
      <w:lvlText w:val="●"/>
      <w:lvlJc w:val="left"/>
      <w:pPr>
        <w:ind w:left="2880" w:hanging="360"/>
      </w:pPr>
    </w:lvl>
    <w:lvl w:ilvl="4" w:tplc="BB703852">
      <w:start w:val="1"/>
      <w:numFmt w:val="bullet"/>
      <w:lvlText w:val="○"/>
      <w:lvlJc w:val="left"/>
      <w:pPr>
        <w:ind w:left="3600" w:hanging="360"/>
      </w:pPr>
    </w:lvl>
    <w:lvl w:ilvl="5" w:tplc="2FF8AD94">
      <w:start w:val="1"/>
      <w:numFmt w:val="bullet"/>
      <w:lvlText w:val="■"/>
      <w:lvlJc w:val="left"/>
      <w:pPr>
        <w:ind w:left="4320" w:hanging="360"/>
      </w:pPr>
    </w:lvl>
    <w:lvl w:ilvl="6" w:tplc="BD9C9E08">
      <w:start w:val="1"/>
      <w:numFmt w:val="bullet"/>
      <w:lvlText w:val="●"/>
      <w:lvlJc w:val="left"/>
      <w:pPr>
        <w:ind w:left="5040" w:hanging="360"/>
      </w:pPr>
    </w:lvl>
    <w:lvl w:ilvl="7" w:tplc="0D945252">
      <w:start w:val="1"/>
      <w:numFmt w:val="bullet"/>
      <w:lvlText w:val="●"/>
      <w:lvlJc w:val="left"/>
      <w:pPr>
        <w:ind w:left="5760" w:hanging="360"/>
      </w:pPr>
    </w:lvl>
    <w:lvl w:ilvl="8" w:tplc="7CD2E70C">
      <w:start w:val="1"/>
      <w:numFmt w:val="bullet"/>
      <w:lvlText w:val="●"/>
      <w:lvlJc w:val="left"/>
      <w:pPr>
        <w:ind w:left="6480" w:hanging="360"/>
      </w:pPr>
    </w:lvl>
  </w:abstractNum>
  <w:num w:numId="1" w16cid:durableId="7048686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D9"/>
    <w:rsid w:val="00551394"/>
    <w:rsid w:val="00BB5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CE16"/>
  <w15:docId w15:val="{07842599-0E1E-46E2-9711-68B4C85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Afshan jabeen</cp:lastModifiedBy>
  <cp:revision>2</cp:revision>
  <dcterms:created xsi:type="dcterms:W3CDTF">2024-02-26T03:11:00Z</dcterms:created>
  <dcterms:modified xsi:type="dcterms:W3CDTF">2024-02-26T03:11:00Z</dcterms:modified>
</cp:coreProperties>
</file>