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002C" w14:textId="5CE30F9B" w:rsidR="4C9E60BE" w:rsidRPr="007E7280" w:rsidRDefault="4C9E60BE" w:rsidP="4C9E60BE">
      <w:pPr>
        <w:spacing w:before="20" w:after="100" w:line="350" w:lineRule="auto"/>
        <w:jc w:val="center"/>
        <w:rPr>
          <w:rFonts w:ascii="Arial" w:eastAsia="Arial" w:hAnsi="Arial" w:cs="Arial"/>
          <w:sz w:val="52"/>
          <w:szCs w:val="52"/>
          <w:lang w:val="fr-FR"/>
        </w:rPr>
      </w:pPr>
    </w:p>
    <w:p w14:paraId="008AE7B0" w14:textId="1C248A7A" w:rsidR="008E5517" w:rsidRPr="007E7280" w:rsidRDefault="155A57F5" w:rsidP="29B99534">
      <w:pPr>
        <w:spacing w:before="20" w:after="100" w:line="350" w:lineRule="auto"/>
        <w:jc w:val="center"/>
        <w:rPr>
          <w:rFonts w:ascii="Arial" w:eastAsia="Arial" w:hAnsi="Arial" w:cs="Arial"/>
          <w:sz w:val="52"/>
          <w:szCs w:val="52"/>
          <w:lang w:val="fr-FR"/>
        </w:rPr>
      </w:pPr>
      <w:r w:rsidRPr="007E7280">
        <w:rPr>
          <w:rFonts w:ascii="Arial" w:eastAsia="Arial" w:hAnsi="Arial" w:cs="Arial"/>
          <w:sz w:val="52"/>
          <w:szCs w:val="52"/>
          <w:lang w:val="fr-FR"/>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7E7280" w:rsidRDefault="417B3673" w:rsidP="65027AE8">
            <w:pPr>
              <w:spacing w:after="1180" w:afterAutospacing="1" w:line="276" w:lineRule="auto"/>
              <w:rPr>
                <w:rFonts w:ascii="Calibri" w:eastAsia="Calibri" w:hAnsi="Calibri" w:cs="Calibri"/>
                <w:b/>
                <w:bCs/>
                <w:color w:val="000000" w:themeColor="text1"/>
                <w:sz w:val="26"/>
                <w:szCs w:val="26"/>
                <w:lang w:val="fr-FR"/>
              </w:rPr>
            </w:pPr>
            <w:r w:rsidRPr="007E7280">
              <w:rPr>
                <w:rFonts w:ascii="Calibri" w:eastAsia="Calibri" w:hAnsi="Calibri" w:cs="Calibri"/>
                <w:b/>
                <w:bCs/>
                <w:color w:val="000000" w:themeColor="text1"/>
                <w:sz w:val="26"/>
                <w:szCs w:val="26"/>
                <w:lang w:val="fr-FR"/>
              </w:rPr>
              <w:t>Qu</w:t>
            </w:r>
            <w:r w:rsidR="102B7B52" w:rsidRPr="007E7280">
              <w:rPr>
                <w:rFonts w:ascii="Calibri" w:eastAsia="Calibri" w:hAnsi="Calibri" w:cs="Calibri"/>
                <w:b/>
                <w:bCs/>
                <w:color w:val="000000" w:themeColor="text1"/>
                <w:sz w:val="26"/>
                <w:szCs w:val="26"/>
                <w:lang w:val="fr-FR"/>
              </w:rPr>
              <w:t>estion de recherche</w:t>
            </w:r>
          </w:p>
          <w:p w14:paraId="4CBA1991" w14:textId="62313279" w:rsidR="29B99534" w:rsidRPr="007E7280" w:rsidRDefault="007E7280" w:rsidP="007E7280">
            <w:pPr>
              <w:spacing w:after="1180" w:afterAutospacing="1" w:line="276" w:lineRule="auto"/>
              <w:rPr>
                <w:rFonts w:ascii="Calibri" w:eastAsia="Calibri" w:hAnsi="Calibri" w:cs="Calibri"/>
                <w:color w:val="4472C4" w:themeColor="accent1"/>
                <w:sz w:val="24"/>
                <w:szCs w:val="24"/>
                <w:lang w:val="fr-FR"/>
              </w:rPr>
            </w:pPr>
            <w:r w:rsidRPr="006162F6">
              <w:rPr>
                <w:rFonts w:ascii="Calibri" w:eastAsia="Calibri" w:hAnsi="Calibri" w:cs="Calibri"/>
                <w:color w:val="000000" w:themeColor="text1"/>
                <w:sz w:val="24"/>
                <w:szCs w:val="24"/>
                <w:lang w:val="fr-FR"/>
              </w:rPr>
              <w:t>Comment l'utilisation de simulations de cas réels peut-elle améliorer l'apprentissage des concepts de marketing chez les étudiants en formation en ligne ?</w:t>
            </w: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51440F4F" w:rsidR="72F1D130" w:rsidRDefault="272A9C12" w:rsidP="65027AE8">
            <w:pPr>
              <w:spacing w:after="0" w:line="276" w:lineRule="auto"/>
              <w:rPr>
                <w:rFonts w:ascii="Calibri" w:eastAsia="Calibri" w:hAnsi="Calibri" w:cs="Calibri"/>
                <w:color w:val="000000" w:themeColor="text1"/>
                <w:sz w:val="23"/>
                <w:szCs w:val="23"/>
                <w:lang w:val="fr-FR"/>
              </w:rPr>
            </w:pPr>
            <w:r w:rsidRPr="007E7280">
              <w:rPr>
                <w:rFonts w:ascii="Calibri" w:eastAsia="Calibri" w:hAnsi="Calibri" w:cs="Calibri"/>
                <w:b/>
                <w:bCs/>
                <w:color w:val="000000" w:themeColor="text1"/>
                <w:sz w:val="26"/>
                <w:szCs w:val="26"/>
                <w:lang w:val="fr-FR"/>
              </w:rPr>
              <w:t>Identifiez un défi ou un résultat lié à l'apprentissage qui est lié à votre question.</w:t>
            </w:r>
            <w:r w:rsidRPr="007E7280">
              <w:rPr>
                <w:rFonts w:ascii="Calibri" w:eastAsia="Calibri" w:hAnsi="Calibri" w:cs="Calibri"/>
                <w:color w:val="000000" w:themeColor="text1"/>
                <w:sz w:val="23"/>
                <w:szCs w:val="23"/>
                <w:lang w:val="fr-FR"/>
              </w:rPr>
              <w:t xml:space="preserve"> </w:t>
            </w:r>
          </w:p>
          <w:p w14:paraId="12AC6961" w14:textId="77777777" w:rsidR="006162F6" w:rsidRPr="006162F6" w:rsidRDefault="006162F6" w:rsidP="006162F6">
            <w:pPr>
              <w:spacing w:after="0" w:line="276" w:lineRule="auto"/>
              <w:rPr>
                <w:rFonts w:ascii="Calibri" w:eastAsia="Calibri" w:hAnsi="Calibri" w:cs="Calibri"/>
                <w:color w:val="000000" w:themeColor="text1"/>
                <w:sz w:val="24"/>
                <w:szCs w:val="24"/>
                <w:lang w:val="fr-FR"/>
              </w:rPr>
            </w:pPr>
          </w:p>
          <w:p w14:paraId="7B5371BF" w14:textId="63A52A96" w:rsidR="006162F6" w:rsidRPr="006162F6" w:rsidRDefault="006162F6" w:rsidP="006162F6">
            <w:pPr>
              <w:spacing w:after="0" w:line="276" w:lineRule="auto"/>
              <w:rPr>
                <w:rFonts w:ascii="Calibri" w:eastAsia="Calibri" w:hAnsi="Calibri" w:cs="Calibri"/>
                <w:color w:val="000000" w:themeColor="text1"/>
                <w:sz w:val="24"/>
                <w:szCs w:val="24"/>
                <w:lang w:val="fr-FR"/>
              </w:rPr>
            </w:pPr>
            <w:r w:rsidRPr="006162F6">
              <w:rPr>
                <w:rFonts w:ascii="Calibri" w:eastAsia="Calibri" w:hAnsi="Calibri" w:cs="Calibri"/>
                <w:color w:val="000000" w:themeColor="text1"/>
                <w:sz w:val="24"/>
                <w:szCs w:val="24"/>
                <w:lang w:val="fr-FR"/>
              </w:rPr>
              <w:t xml:space="preserve">Un défi lié à l'apprentissage du marketing en ligne pourrait être la compréhension et l'application des concepts théoriques dans des situations réelles de marketing. Pour mesurer cet apprentissage, </w:t>
            </w:r>
            <w:r>
              <w:rPr>
                <w:rFonts w:ascii="Calibri" w:eastAsia="Calibri" w:hAnsi="Calibri" w:cs="Calibri"/>
                <w:color w:val="000000" w:themeColor="text1"/>
                <w:sz w:val="24"/>
                <w:szCs w:val="24"/>
                <w:lang w:val="fr-FR"/>
              </w:rPr>
              <w:t xml:space="preserve">je </w:t>
            </w:r>
            <w:proofErr w:type="gramStart"/>
            <w:r>
              <w:rPr>
                <w:rFonts w:ascii="Calibri" w:eastAsia="Calibri" w:hAnsi="Calibri" w:cs="Calibri"/>
                <w:color w:val="000000" w:themeColor="text1"/>
                <w:sz w:val="24"/>
                <w:szCs w:val="24"/>
                <w:lang w:val="fr-FR"/>
              </w:rPr>
              <w:t xml:space="preserve">peux </w:t>
            </w:r>
            <w:r w:rsidRPr="006162F6">
              <w:rPr>
                <w:rFonts w:ascii="Calibri" w:eastAsia="Calibri" w:hAnsi="Calibri" w:cs="Calibri"/>
                <w:color w:val="000000" w:themeColor="text1"/>
                <w:sz w:val="24"/>
                <w:szCs w:val="24"/>
                <w:lang w:val="fr-FR"/>
              </w:rPr>
              <w:t xml:space="preserve"> utiliser</w:t>
            </w:r>
            <w:proofErr w:type="gramEnd"/>
            <w:r w:rsidRPr="006162F6">
              <w:rPr>
                <w:rFonts w:ascii="Calibri" w:eastAsia="Calibri" w:hAnsi="Calibri" w:cs="Calibri"/>
                <w:color w:val="000000" w:themeColor="text1"/>
                <w:sz w:val="24"/>
                <w:szCs w:val="24"/>
                <w:lang w:val="fr-FR"/>
              </w:rPr>
              <w:t xml:space="preserve"> des méthodes qualitatives et quantitatives :</w:t>
            </w:r>
          </w:p>
          <w:p w14:paraId="4B3F9F7A" w14:textId="77777777" w:rsidR="006162F6" w:rsidRPr="006162F6" w:rsidRDefault="006162F6" w:rsidP="006162F6">
            <w:pPr>
              <w:spacing w:after="0" w:line="276" w:lineRule="auto"/>
              <w:rPr>
                <w:rFonts w:ascii="Calibri" w:eastAsia="Calibri" w:hAnsi="Calibri" w:cs="Calibri"/>
                <w:color w:val="000000" w:themeColor="text1"/>
                <w:sz w:val="24"/>
                <w:szCs w:val="24"/>
                <w:lang w:val="fr-FR"/>
              </w:rPr>
            </w:pPr>
          </w:p>
          <w:p w14:paraId="62D5E528" w14:textId="77777777" w:rsidR="006162F6" w:rsidRPr="006162F6" w:rsidRDefault="006162F6" w:rsidP="006162F6">
            <w:pPr>
              <w:spacing w:after="0" w:line="276" w:lineRule="auto"/>
              <w:rPr>
                <w:rFonts w:ascii="Calibri" w:eastAsia="Calibri" w:hAnsi="Calibri" w:cs="Calibri"/>
                <w:color w:val="000000" w:themeColor="text1"/>
                <w:sz w:val="24"/>
                <w:szCs w:val="24"/>
                <w:lang w:val="fr-FR"/>
              </w:rPr>
            </w:pPr>
            <w:r w:rsidRPr="006162F6">
              <w:rPr>
                <w:rFonts w:ascii="Calibri" w:eastAsia="Calibri" w:hAnsi="Calibri" w:cs="Calibri"/>
                <w:color w:val="000000" w:themeColor="text1"/>
                <w:sz w:val="24"/>
                <w:szCs w:val="24"/>
                <w:lang w:val="fr-FR"/>
              </w:rPr>
              <w:t>Méthodes qualitatives :</w:t>
            </w:r>
          </w:p>
          <w:p w14:paraId="42C52791" w14:textId="77777777" w:rsidR="006162F6" w:rsidRPr="006162F6" w:rsidRDefault="006162F6" w:rsidP="006162F6">
            <w:pPr>
              <w:spacing w:after="0" w:line="276" w:lineRule="auto"/>
              <w:rPr>
                <w:rFonts w:ascii="Calibri" w:eastAsia="Calibri" w:hAnsi="Calibri" w:cs="Calibri"/>
                <w:color w:val="000000" w:themeColor="text1"/>
                <w:sz w:val="24"/>
                <w:szCs w:val="24"/>
                <w:lang w:val="fr-FR"/>
              </w:rPr>
            </w:pPr>
          </w:p>
          <w:p w14:paraId="208BBF11" w14:textId="15956139" w:rsidR="006162F6" w:rsidRPr="006162F6" w:rsidRDefault="006162F6" w:rsidP="006162F6">
            <w:pPr>
              <w:spacing w:after="0" w:line="276" w:lineRule="auto"/>
              <w:rPr>
                <w:rFonts w:ascii="Calibri" w:eastAsia="Calibri" w:hAnsi="Calibri" w:cs="Calibri"/>
                <w:color w:val="000000" w:themeColor="text1"/>
                <w:sz w:val="24"/>
                <w:szCs w:val="24"/>
                <w:lang w:val="fr-FR"/>
              </w:rPr>
            </w:pPr>
            <w:r w:rsidRPr="006162F6">
              <w:rPr>
                <w:rFonts w:ascii="Calibri" w:eastAsia="Calibri" w:hAnsi="Calibri" w:cs="Calibri"/>
                <w:color w:val="000000" w:themeColor="text1"/>
                <w:sz w:val="24"/>
                <w:szCs w:val="24"/>
                <w:lang w:val="fr-FR"/>
              </w:rPr>
              <w:t xml:space="preserve">Entretiens : </w:t>
            </w:r>
            <w:r>
              <w:rPr>
                <w:rFonts w:ascii="Calibri" w:eastAsia="Calibri" w:hAnsi="Calibri" w:cs="Calibri"/>
                <w:color w:val="000000" w:themeColor="text1"/>
                <w:sz w:val="24"/>
                <w:szCs w:val="24"/>
                <w:lang w:val="fr-FR"/>
              </w:rPr>
              <w:t xml:space="preserve">je peux </w:t>
            </w:r>
            <w:r w:rsidRPr="006162F6">
              <w:rPr>
                <w:rFonts w:ascii="Calibri" w:eastAsia="Calibri" w:hAnsi="Calibri" w:cs="Calibri"/>
                <w:color w:val="000000" w:themeColor="text1"/>
                <w:sz w:val="24"/>
                <w:szCs w:val="24"/>
                <w:lang w:val="fr-FR"/>
              </w:rPr>
              <w:t xml:space="preserve">mener des </w:t>
            </w:r>
            <w:proofErr w:type="gramStart"/>
            <w:r w:rsidRPr="006162F6">
              <w:rPr>
                <w:rFonts w:ascii="Calibri" w:eastAsia="Calibri" w:hAnsi="Calibri" w:cs="Calibri"/>
                <w:color w:val="000000" w:themeColor="text1"/>
                <w:sz w:val="24"/>
                <w:szCs w:val="24"/>
                <w:lang w:val="fr-FR"/>
              </w:rPr>
              <w:t>entretiens</w:t>
            </w:r>
            <w:r>
              <w:rPr>
                <w:rFonts w:ascii="Calibri" w:eastAsia="Calibri" w:hAnsi="Calibri" w:cs="Calibri"/>
                <w:color w:val="000000" w:themeColor="text1"/>
                <w:sz w:val="24"/>
                <w:szCs w:val="24"/>
                <w:lang w:val="fr-FR"/>
              </w:rPr>
              <w:t xml:space="preserve"> </w:t>
            </w:r>
            <w:r w:rsidRPr="006162F6">
              <w:rPr>
                <w:rFonts w:ascii="Calibri" w:eastAsia="Calibri" w:hAnsi="Calibri" w:cs="Calibri"/>
                <w:color w:val="000000" w:themeColor="text1"/>
                <w:sz w:val="24"/>
                <w:szCs w:val="24"/>
                <w:lang w:val="fr-FR"/>
              </w:rPr>
              <w:t xml:space="preserve"> semi</w:t>
            </w:r>
            <w:proofErr w:type="gramEnd"/>
            <w:r w:rsidRPr="006162F6">
              <w:rPr>
                <w:rFonts w:ascii="Calibri" w:eastAsia="Calibri" w:hAnsi="Calibri" w:cs="Calibri"/>
                <w:color w:val="000000" w:themeColor="text1"/>
                <w:sz w:val="24"/>
                <w:szCs w:val="24"/>
                <w:lang w:val="fr-FR"/>
              </w:rPr>
              <w:t>-</w:t>
            </w:r>
            <w:r>
              <w:rPr>
                <w:rFonts w:ascii="Calibri" w:eastAsia="Calibri" w:hAnsi="Calibri" w:cs="Calibri"/>
                <w:color w:val="000000" w:themeColor="text1"/>
                <w:sz w:val="24"/>
                <w:szCs w:val="24"/>
                <w:lang w:val="fr-FR"/>
              </w:rPr>
              <w:t xml:space="preserve">directifs </w:t>
            </w:r>
            <w:r w:rsidRPr="006162F6">
              <w:rPr>
                <w:rFonts w:ascii="Calibri" w:eastAsia="Calibri" w:hAnsi="Calibri" w:cs="Calibri"/>
                <w:color w:val="000000" w:themeColor="text1"/>
                <w:sz w:val="24"/>
                <w:szCs w:val="24"/>
                <w:lang w:val="fr-FR"/>
              </w:rPr>
              <w:t>avec les étudiants pour discuter de leur compréhension des concepts théoriques et de leur capacité à les appliquer dans des cas réels de marketing en ligne. Les réponses pourraient être analysées pour identifier les tendances et les lacunes dans la compréhension des étudiants.</w:t>
            </w:r>
          </w:p>
          <w:p w14:paraId="2C2DBD67" w14:textId="77777777" w:rsidR="006162F6" w:rsidRPr="006162F6" w:rsidRDefault="006162F6" w:rsidP="006162F6">
            <w:pPr>
              <w:spacing w:after="0" w:line="276" w:lineRule="auto"/>
              <w:rPr>
                <w:rFonts w:ascii="Calibri" w:eastAsia="Calibri" w:hAnsi="Calibri" w:cs="Calibri"/>
                <w:color w:val="000000" w:themeColor="text1"/>
                <w:sz w:val="24"/>
                <w:szCs w:val="24"/>
                <w:lang w:val="fr-FR"/>
              </w:rPr>
            </w:pPr>
            <w:r w:rsidRPr="006162F6">
              <w:rPr>
                <w:rFonts w:ascii="Calibri" w:eastAsia="Calibri" w:hAnsi="Calibri" w:cs="Calibri"/>
                <w:color w:val="000000" w:themeColor="text1"/>
                <w:sz w:val="24"/>
                <w:szCs w:val="24"/>
                <w:lang w:val="fr-FR"/>
              </w:rPr>
              <w:t xml:space="preserve">Analyses de contenu : Les travaux écrits des étudiants, tels que des rapports de projet ou des analyses de cas, pourraient être analysés pour évaluer leur capacité à appliquer les concepts théoriques dans des situations pratiques. Les analystes pourraient rechercher </w:t>
            </w:r>
            <w:r w:rsidRPr="006162F6">
              <w:rPr>
                <w:rFonts w:ascii="Calibri" w:eastAsia="Calibri" w:hAnsi="Calibri" w:cs="Calibri"/>
                <w:color w:val="000000" w:themeColor="text1"/>
                <w:sz w:val="24"/>
                <w:szCs w:val="24"/>
                <w:lang w:val="fr-FR"/>
              </w:rPr>
              <w:lastRenderedPageBreak/>
              <w:t>des preuves de compréhension approfondie des concepts et de capacité à les appliquer de manière créative.</w:t>
            </w:r>
          </w:p>
          <w:p w14:paraId="71C7E42B" w14:textId="77777777" w:rsidR="006162F6" w:rsidRPr="006162F6" w:rsidRDefault="006162F6" w:rsidP="006162F6">
            <w:pPr>
              <w:spacing w:after="0" w:line="276" w:lineRule="auto"/>
              <w:rPr>
                <w:rFonts w:ascii="Calibri" w:eastAsia="Calibri" w:hAnsi="Calibri" w:cs="Calibri"/>
                <w:color w:val="000000" w:themeColor="text1"/>
                <w:sz w:val="24"/>
                <w:szCs w:val="24"/>
                <w:lang w:val="fr-FR"/>
              </w:rPr>
            </w:pPr>
            <w:r w:rsidRPr="006162F6">
              <w:rPr>
                <w:rFonts w:ascii="Calibri" w:eastAsia="Calibri" w:hAnsi="Calibri" w:cs="Calibri"/>
                <w:color w:val="000000" w:themeColor="text1"/>
                <w:sz w:val="24"/>
                <w:szCs w:val="24"/>
                <w:lang w:val="fr-FR"/>
              </w:rPr>
              <w:t>Méthodes quantitatives :</w:t>
            </w:r>
          </w:p>
          <w:p w14:paraId="1C8937F7" w14:textId="77777777" w:rsidR="006162F6" w:rsidRPr="006162F6" w:rsidRDefault="006162F6" w:rsidP="006162F6">
            <w:pPr>
              <w:spacing w:after="0" w:line="276" w:lineRule="auto"/>
              <w:rPr>
                <w:rFonts w:ascii="Calibri" w:eastAsia="Calibri" w:hAnsi="Calibri" w:cs="Calibri"/>
                <w:color w:val="000000" w:themeColor="text1"/>
                <w:sz w:val="24"/>
                <w:szCs w:val="24"/>
                <w:lang w:val="fr-FR"/>
              </w:rPr>
            </w:pPr>
          </w:p>
          <w:p w14:paraId="5734B966" w14:textId="77777777" w:rsidR="006162F6" w:rsidRPr="006162F6" w:rsidRDefault="006162F6" w:rsidP="006162F6">
            <w:pPr>
              <w:spacing w:after="0" w:line="276" w:lineRule="auto"/>
              <w:rPr>
                <w:rFonts w:ascii="Calibri" w:eastAsia="Calibri" w:hAnsi="Calibri" w:cs="Calibri"/>
                <w:color w:val="000000" w:themeColor="text1"/>
                <w:sz w:val="24"/>
                <w:szCs w:val="24"/>
                <w:lang w:val="fr-FR"/>
              </w:rPr>
            </w:pPr>
            <w:r w:rsidRPr="006162F6">
              <w:rPr>
                <w:rFonts w:ascii="Calibri" w:eastAsia="Calibri" w:hAnsi="Calibri" w:cs="Calibri"/>
                <w:color w:val="000000" w:themeColor="text1"/>
                <w:sz w:val="24"/>
                <w:szCs w:val="24"/>
                <w:lang w:val="fr-FR"/>
              </w:rPr>
              <w:t>Tests de connaissances : Les étudiants pourraient passer des tests standardisés pour évaluer leur compréhension des concepts théoriques du marketing en ligne. Les résultats pourraient être comparés avant et après l'intégration des simulations de cas réels pour évaluer leur impact sur l'apprentissage.</w:t>
            </w:r>
          </w:p>
          <w:p w14:paraId="3B0C1873" w14:textId="1CB96083" w:rsidR="006162F6" w:rsidRPr="002A394B" w:rsidRDefault="006162F6" w:rsidP="002A394B">
            <w:pPr>
              <w:pStyle w:val="Paragraphedeliste"/>
              <w:numPr>
                <w:ilvl w:val="0"/>
                <w:numId w:val="2"/>
              </w:numPr>
              <w:spacing w:after="0" w:line="276" w:lineRule="auto"/>
              <w:rPr>
                <w:rFonts w:ascii="Calibri" w:eastAsia="Calibri" w:hAnsi="Calibri" w:cs="Calibri"/>
                <w:color w:val="000000" w:themeColor="text1"/>
                <w:sz w:val="24"/>
                <w:szCs w:val="24"/>
                <w:lang w:val="fr-FR"/>
              </w:rPr>
            </w:pPr>
            <w:r w:rsidRPr="002A394B">
              <w:rPr>
                <w:rFonts w:ascii="Calibri" w:eastAsia="Calibri" w:hAnsi="Calibri" w:cs="Calibri"/>
                <w:color w:val="000000" w:themeColor="text1"/>
                <w:sz w:val="24"/>
                <w:szCs w:val="24"/>
                <w:lang w:val="fr-FR"/>
              </w:rPr>
              <w:t>Évaluations par les pairs : Les étudiants pourraient évaluer le travail de leurs pairs en termes d'application des concepts théoriques dans des situations pratiques. Ces évaluations pourraient être quantifiées pour mesurer la capacité des étudiants à appliquer les concepts de manière efficace.</w:t>
            </w:r>
          </w:p>
          <w:p w14:paraId="323A3D3E" w14:textId="23CC91EB" w:rsidR="72F1D130" w:rsidRPr="007E7280" w:rsidRDefault="72F1D130" w:rsidP="272A9C12">
            <w:pPr>
              <w:spacing w:after="0" w:line="276" w:lineRule="auto"/>
              <w:rPr>
                <w:rFonts w:eastAsiaTheme="minorEastAsia"/>
                <w:color w:val="4472C4" w:themeColor="accent1"/>
                <w:sz w:val="24"/>
                <w:szCs w:val="24"/>
                <w:lang w:val="fr-FR"/>
              </w:rPr>
            </w:pPr>
          </w:p>
        </w:tc>
      </w:tr>
      <w:tr w:rsidR="29B99534" w14:paraId="3D0E6380" w14:textId="77777777" w:rsidTr="002A394B">
        <w:trPr>
          <w:trHeight w:val="285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2A394B" w:rsidRDefault="6FA28590" w:rsidP="002A394B">
            <w:pPr>
              <w:spacing w:after="0" w:line="276" w:lineRule="auto"/>
              <w:jc w:val="both"/>
              <w:rPr>
                <w:rFonts w:ascii="Arial" w:eastAsia="Arial" w:hAnsi="Arial" w:cs="Arial"/>
                <w:color w:val="000000" w:themeColor="text1"/>
                <w:sz w:val="52"/>
                <w:szCs w:val="52"/>
                <w:lang w:val="fr-FR"/>
              </w:rPr>
            </w:pPr>
            <w:r w:rsidRPr="002A394B">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63E7A783" w14:textId="1913C9CC" w:rsidR="002A394B" w:rsidRPr="002A394B" w:rsidRDefault="002A394B" w:rsidP="002A394B">
            <w:pPr>
              <w:spacing w:after="0" w:line="276" w:lineRule="auto"/>
              <w:jc w:val="both"/>
              <w:rPr>
                <w:rFonts w:ascii="Calibri" w:eastAsia="Calibri" w:hAnsi="Calibri" w:cs="Calibri"/>
                <w:color w:val="000000" w:themeColor="text1"/>
                <w:sz w:val="24"/>
                <w:szCs w:val="24"/>
              </w:rPr>
            </w:pPr>
            <w:r w:rsidRPr="002A394B">
              <w:rPr>
                <w:rFonts w:ascii="Calibri" w:eastAsia="Calibri" w:hAnsi="Calibri" w:cs="Calibri"/>
                <w:color w:val="000000" w:themeColor="text1"/>
                <w:sz w:val="24"/>
                <w:szCs w:val="24"/>
              </w:rPr>
              <w:t xml:space="preserve">Pour favoriser l'apprentissage des concepts de marketing en ligne, </w:t>
            </w:r>
            <w:r>
              <w:rPr>
                <w:rFonts w:ascii="Calibri" w:eastAsia="Calibri" w:hAnsi="Calibri" w:cs="Calibri"/>
                <w:color w:val="000000" w:themeColor="text1"/>
                <w:sz w:val="24"/>
                <w:szCs w:val="24"/>
              </w:rPr>
              <w:t>j’estime qu</w:t>
            </w:r>
            <w:r w:rsidRPr="002A394B">
              <w:rPr>
                <w:rFonts w:ascii="Calibri" w:eastAsia="Calibri" w:hAnsi="Calibri" w:cs="Calibri"/>
                <w:color w:val="000000" w:themeColor="text1"/>
                <w:sz w:val="24"/>
                <w:szCs w:val="24"/>
              </w:rPr>
              <w:t>’une</w:t>
            </w:r>
            <w:r w:rsidRPr="002A394B">
              <w:rPr>
                <w:rFonts w:ascii="Calibri" w:eastAsia="Calibri" w:hAnsi="Calibri" w:cs="Calibri"/>
                <w:color w:val="000000" w:themeColor="text1"/>
                <w:sz w:val="24"/>
                <w:szCs w:val="24"/>
              </w:rPr>
              <w:t xml:space="preserve"> activité pédagogique efficace pourrait consister en la création et la présentation d'une campagne marketing complète pour un produit ou un service réel. Cette activité permettrait aux étudiants de mettre en pratique les concepts théoriques appris dans le cours et de développer des compétences pratiques en marketing en ligne.</w:t>
            </w:r>
            <w:r>
              <w:rPr>
                <w:rFonts w:ascii="Calibri" w:eastAsia="Calibri" w:hAnsi="Calibri" w:cs="Calibri"/>
                <w:color w:val="000000" w:themeColor="text1"/>
                <w:sz w:val="24"/>
                <w:szCs w:val="24"/>
              </w:rPr>
              <w:t xml:space="preserve"> Une activité que j’ai déjà testée et a donné ses fruits surtout en termes d’implication</w:t>
            </w:r>
          </w:p>
          <w:p w14:paraId="49122D52" w14:textId="77777777" w:rsidR="002A394B" w:rsidRPr="002A394B" w:rsidRDefault="002A394B" w:rsidP="002A394B">
            <w:pPr>
              <w:spacing w:after="0" w:line="276" w:lineRule="auto"/>
              <w:jc w:val="both"/>
              <w:rPr>
                <w:rFonts w:ascii="Calibri" w:eastAsia="Calibri" w:hAnsi="Calibri" w:cs="Calibri"/>
                <w:color w:val="000000" w:themeColor="text1"/>
                <w:sz w:val="24"/>
                <w:szCs w:val="24"/>
              </w:rPr>
            </w:pPr>
          </w:p>
          <w:p w14:paraId="59618FBC" w14:textId="77777777" w:rsidR="002A394B" w:rsidRPr="002A394B" w:rsidRDefault="002A394B" w:rsidP="002A394B">
            <w:pPr>
              <w:pStyle w:val="Paragraphedeliste"/>
              <w:numPr>
                <w:ilvl w:val="0"/>
                <w:numId w:val="1"/>
              </w:numPr>
              <w:spacing w:after="0" w:line="276" w:lineRule="auto"/>
              <w:jc w:val="both"/>
              <w:rPr>
                <w:rFonts w:ascii="Calibri" w:eastAsia="Calibri" w:hAnsi="Calibri" w:cs="Calibri"/>
                <w:color w:val="000000" w:themeColor="text1"/>
                <w:sz w:val="24"/>
                <w:szCs w:val="24"/>
              </w:rPr>
            </w:pPr>
            <w:r w:rsidRPr="002A394B">
              <w:rPr>
                <w:rFonts w:ascii="Calibri" w:eastAsia="Calibri" w:hAnsi="Calibri" w:cs="Calibri"/>
                <w:color w:val="000000" w:themeColor="text1"/>
                <w:sz w:val="24"/>
                <w:szCs w:val="24"/>
              </w:rPr>
              <w:t>Différence par rapport à l'approche précédente :</w:t>
            </w:r>
          </w:p>
          <w:p w14:paraId="0ED3FD2F" w14:textId="77777777" w:rsidR="002A394B" w:rsidRPr="002A394B" w:rsidRDefault="002A394B" w:rsidP="002A394B">
            <w:pPr>
              <w:spacing w:after="0" w:line="276" w:lineRule="auto"/>
              <w:jc w:val="both"/>
              <w:rPr>
                <w:rFonts w:ascii="Calibri" w:eastAsia="Calibri" w:hAnsi="Calibri" w:cs="Calibri"/>
                <w:color w:val="000000" w:themeColor="text1"/>
                <w:sz w:val="24"/>
                <w:szCs w:val="24"/>
              </w:rPr>
            </w:pPr>
          </w:p>
          <w:p w14:paraId="75A4BE66" w14:textId="77777777" w:rsidR="002A394B" w:rsidRPr="002A394B" w:rsidRDefault="002A394B" w:rsidP="002A394B">
            <w:pPr>
              <w:spacing w:after="0" w:line="276" w:lineRule="auto"/>
              <w:jc w:val="both"/>
              <w:rPr>
                <w:rFonts w:ascii="Calibri" w:eastAsia="Calibri" w:hAnsi="Calibri" w:cs="Calibri"/>
                <w:color w:val="000000" w:themeColor="text1"/>
                <w:sz w:val="24"/>
                <w:szCs w:val="24"/>
              </w:rPr>
            </w:pPr>
            <w:r w:rsidRPr="002A394B">
              <w:rPr>
                <w:rFonts w:ascii="Calibri" w:eastAsia="Calibri" w:hAnsi="Calibri" w:cs="Calibri"/>
                <w:color w:val="000000" w:themeColor="text1"/>
                <w:sz w:val="24"/>
                <w:szCs w:val="24"/>
              </w:rPr>
              <w:t>L'approche précédente pourrait consister en des études de cas ou des exercices pratiques isolés sur des concepts spécifiques de marketing en ligne.</w:t>
            </w:r>
          </w:p>
          <w:p w14:paraId="4C295673" w14:textId="77777777" w:rsidR="002A394B" w:rsidRPr="002A394B" w:rsidRDefault="002A394B" w:rsidP="002A394B">
            <w:pPr>
              <w:spacing w:after="0" w:line="276" w:lineRule="auto"/>
              <w:jc w:val="both"/>
              <w:rPr>
                <w:rFonts w:ascii="Calibri" w:eastAsia="Calibri" w:hAnsi="Calibri" w:cs="Calibri"/>
                <w:color w:val="000000" w:themeColor="text1"/>
                <w:sz w:val="24"/>
                <w:szCs w:val="24"/>
              </w:rPr>
            </w:pPr>
            <w:r w:rsidRPr="002A394B">
              <w:rPr>
                <w:rFonts w:ascii="Calibri" w:eastAsia="Calibri" w:hAnsi="Calibri" w:cs="Calibri"/>
                <w:color w:val="000000" w:themeColor="text1"/>
                <w:sz w:val="24"/>
                <w:szCs w:val="24"/>
              </w:rPr>
              <w:t>La nouvelle approche implique une simulation complète d'une campagne marketing, ce qui permet aux étudiants de voir l'ensemble du processus de marketing en action, de la planification à la mise en œuvre et à l'évaluation des résultats.</w:t>
            </w:r>
          </w:p>
          <w:p w14:paraId="68E65C4E" w14:textId="77777777" w:rsidR="002A394B" w:rsidRPr="002A394B" w:rsidRDefault="002A394B" w:rsidP="002A394B">
            <w:pPr>
              <w:pStyle w:val="Paragraphedeliste"/>
              <w:numPr>
                <w:ilvl w:val="0"/>
                <w:numId w:val="3"/>
              </w:numPr>
              <w:spacing w:after="0" w:line="276" w:lineRule="auto"/>
              <w:jc w:val="both"/>
              <w:rPr>
                <w:rFonts w:ascii="Calibri" w:eastAsia="Calibri" w:hAnsi="Calibri" w:cs="Calibri"/>
                <w:color w:val="000000" w:themeColor="text1"/>
                <w:sz w:val="24"/>
                <w:szCs w:val="24"/>
              </w:rPr>
            </w:pPr>
            <w:r w:rsidRPr="002A394B">
              <w:rPr>
                <w:rFonts w:ascii="Calibri" w:eastAsia="Calibri" w:hAnsi="Calibri" w:cs="Calibri"/>
                <w:color w:val="000000" w:themeColor="text1"/>
                <w:sz w:val="24"/>
                <w:szCs w:val="24"/>
              </w:rPr>
              <w:t>Modification et impact sur l'apprentissage des élèves :</w:t>
            </w:r>
          </w:p>
          <w:p w14:paraId="68701711" w14:textId="77777777" w:rsidR="002A394B" w:rsidRPr="002A394B" w:rsidRDefault="002A394B" w:rsidP="002A394B">
            <w:pPr>
              <w:spacing w:after="0" w:line="276" w:lineRule="auto"/>
              <w:jc w:val="both"/>
              <w:rPr>
                <w:rFonts w:ascii="Calibri" w:eastAsia="Calibri" w:hAnsi="Calibri" w:cs="Calibri"/>
                <w:color w:val="000000" w:themeColor="text1"/>
                <w:sz w:val="24"/>
                <w:szCs w:val="24"/>
              </w:rPr>
            </w:pPr>
          </w:p>
          <w:p w14:paraId="2F31D53F" w14:textId="77777777" w:rsidR="002A394B" w:rsidRPr="002A394B" w:rsidRDefault="002A394B" w:rsidP="002A394B">
            <w:pPr>
              <w:spacing w:after="0" w:line="276" w:lineRule="auto"/>
              <w:jc w:val="both"/>
              <w:rPr>
                <w:rFonts w:ascii="Calibri" w:eastAsia="Calibri" w:hAnsi="Calibri" w:cs="Calibri"/>
                <w:color w:val="000000" w:themeColor="text1"/>
                <w:sz w:val="24"/>
                <w:szCs w:val="24"/>
              </w:rPr>
            </w:pPr>
            <w:r w:rsidRPr="002A394B">
              <w:rPr>
                <w:rFonts w:ascii="Calibri" w:eastAsia="Calibri" w:hAnsi="Calibri" w:cs="Calibri"/>
                <w:color w:val="000000" w:themeColor="text1"/>
                <w:sz w:val="24"/>
                <w:szCs w:val="24"/>
              </w:rPr>
              <w:t>La modification consiste à passer d'une approche fragmentée à une approche holistique de l'apprentissage, ce qui permet aux étudiants de comprendre comment les différents concepts de marketing en ligne s'articulent dans une campagne globale.</w:t>
            </w:r>
          </w:p>
          <w:p w14:paraId="3AD2FF5D" w14:textId="454641FE" w:rsidR="002A394B" w:rsidRPr="002A394B" w:rsidRDefault="002A394B" w:rsidP="002A394B">
            <w:pPr>
              <w:spacing w:after="0" w:line="276" w:lineRule="auto"/>
              <w:jc w:val="both"/>
              <w:rPr>
                <w:rFonts w:ascii="Calibri" w:eastAsia="Calibri" w:hAnsi="Calibri" w:cs="Calibri"/>
                <w:color w:val="000000" w:themeColor="text1"/>
                <w:sz w:val="24"/>
                <w:szCs w:val="24"/>
              </w:rPr>
            </w:pPr>
            <w:r w:rsidRPr="002A394B">
              <w:rPr>
                <w:rFonts w:ascii="Calibri" w:eastAsia="Calibri" w:hAnsi="Calibri" w:cs="Calibri"/>
                <w:color w:val="000000" w:themeColor="text1"/>
                <w:sz w:val="24"/>
                <w:szCs w:val="24"/>
              </w:rPr>
              <w:lastRenderedPageBreak/>
              <w:t>Cette modification pourrait changer l'apprentissage des élèves en les aidant à voir les liens entre les différents aspects du marketing en ligne et en leur donnant une expérience pratique qui les prépare mieux à travailler dans le domaine du marketing.</w:t>
            </w:r>
            <w:r>
              <w:rPr>
                <w:rFonts w:ascii="Calibri" w:eastAsia="Calibri" w:hAnsi="Calibri" w:cs="Calibri"/>
                <w:color w:val="000000" w:themeColor="text1"/>
                <w:sz w:val="24"/>
                <w:szCs w:val="24"/>
              </w:rPr>
              <w:t xml:space="preserve"> </w:t>
            </w:r>
            <w:proofErr w:type="gramStart"/>
            <w:r>
              <w:rPr>
                <w:rFonts w:ascii="Calibri" w:eastAsia="Calibri" w:hAnsi="Calibri" w:cs="Calibri"/>
                <w:color w:val="000000" w:themeColor="text1"/>
                <w:sz w:val="24"/>
                <w:szCs w:val="24"/>
              </w:rPr>
              <w:t>c’est</w:t>
            </w:r>
            <w:proofErr w:type="gramEnd"/>
            <w:r>
              <w:rPr>
                <w:rFonts w:ascii="Calibri" w:eastAsia="Calibri" w:hAnsi="Calibri" w:cs="Calibri"/>
                <w:color w:val="000000" w:themeColor="text1"/>
                <w:sz w:val="24"/>
                <w:szCs w:val="24"/>
              </w:rPr>
              <w:t xml:space="preserve"> une activité avec un </w:t>
            </w:r>
            <w:r w:rsidR="00CB2846">
              <w:rPr>
                <w:rFonts w:ascii="Calibri" w:eastAsia="Calibri" w:hAnsi="Calibri" w:cs="Calibri"/>
                <w:color w:val="000000" w:themeColor="text1"/>
                <w:sz w:val="24"/>
                <w:szCs w:val="24"/>
              </w:rPr>
              <w:t>résultat</w:t>
            </w:r>
            <w:r>
              <w:rPr>
                <w:rFonts w:ascii="Calibri" w:eastAsia="Calibri" w:hAnsi="Calibri" w:cs="Calibri"/>
                <w:color w:val="000000" w:themeColor="text1"/>
                <w:sz w:val="24"/>
                <w:szCs w:val="24"/>
              </w:rPr>
              <w:t xml:space="preserve"> concret </w:t>
            </w:r>
            <w:r w:rsidR="00CB2846">
              <w:rPr>
                <w:rFonts w:ascii="Calibri" w:eastAsia="Calibri" w:hAnsi="Calibri" w:cs="Calibri"/>
                <w:color w:val="000000" w:themeColor="text1"/>
                <w:sz w:val="24"/>
                <w:szCs w:val="24"/>
              </w:rPr>
              <w:t>qu’ils</w:t>
            </w:r>
            <w:r>
              <w:rPr>
                <w:rFonts w:ascii="Calibri" w:eastAsia="Calibri" w:hAnsi="Calibri" w:cs="Calibri"/>
                <w:color w:val="000000" w:themeColor="text1"/>
                <w:sz w:val="24"/>
                <w:szCs w:val="24"/>
              </w:rPr>
              <w:t xml:space="preserve"> peuvent ajouter sur leurs </w:t>
            </w:r>
            <w:proofErr w:type="spellStart"/>
            <w:r>
              <w:rPr>
                <w:rFonts w:ascii="Calibri" w:eastAsia="Calibri" w:hAnsi="Calibri" w:cs="Calibri"/>
                <w:color w:val="000000" w:themeColor="text1"/>
                <w:sz w:val="24"/>
                <w:szCs w:val="24"/>
              </w:rPr>
              <w:t>CVs</w:t>
            </w:r>
            <w:proofErr w:type="spellEnd"/>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7E7280" w:rsidRDefault="40C416CD" w:rsidP="65027AE8">
            <w:pPr>
              <w:spacing w:after="0" w:line="276" w:lineRule="auto"/>
              <w:rPr>
                <w:rFonts w:ascii="Calibri" w:eastAsia="Calibri" w:hAnsi="Calibri" w:cs="Calibri"/>
                <w:b/>
                <w:bCs/>
                <w:color w:val="000000" w:themeColor="text1"/>
                <w:sz w:val="26"/>
                <w:szCs w:val="26"/>
                <w:lang w:val="fr-FR"/>
              </w:rPr>
            </w:pPr>
            <w:r w:rsidRPr="007E7280">
              <w:rPr>
                <w:rFonts w:ascii="Calibri" w:eastAsia="Calibri" w:hAnsi="Calibri" w:cs="Calibri"/>
                <w:b/>
                <w:bCs/>
                <w:color w:val="000000" w:themeColor="text1"/>
                <w:sz w:val="26"/>
                <w:szCs w:val="26"/>
                <w:lang w:val="fr-FR"/>
              </w:rPr>
              <w:lastRenderedPageBreak/>
              <w:t xml:space="preserve">Décrivez </w:t>
            </w:r>
            <w:r w:rsidR="260A8B20" w:rsidRPr="007E7280">
              <w:rPr>
                <w:rFonts w:ascii="Calibri" w:eastAsia="Calibri" w:hAnsi="Calibri" w:cs="Calibri"/>
                <w:b/>
                <w:bCs/>
                <w:color w:val="000000" w:themeColor="text1"/>
                <w:sz w:val="26"/>
                <w:szCs w:val="26"/>
                <w:lang w:val="fr-FR"/>
              </w:rPr>
              <w:t>ce</w:t>
            </w:r>
            <w:r w:rsidR="604621F2" w:rsidRPr="007E7280">
              <w:rPr>
                <w:rFonts w:ascii="Calibri" w:eastAsia="Calibri" w:hAnsi="Calibri" w:cs="Calibri"/>
                <w:b/>
                <w:bCs/>
                <w:color w:val="000000" w:themeColor="text1"/>
                <w:sz w:val="26"/>
                <w:szCs w:val="26"/>
                <w:lang w:val="fr-FR"/>
              </w:rPr>
              <w:t xml:space="preserve"> </w:t>
            </w:r>
            <w:r w:rsidRPr="007E7280">
              <w:rPr>
                <w:rFonts w:ascii="Calibri" w:eastAsia="Calibri" w:hAnsi="Calibri" w:cs="Calibri"/>
                <w:b/>
                <w:bCs/>
                <w:color w:val="000000" w:themeColor="text1"/>
                <w:sz w:val="26"/>
                <w:szCs w:val="26"/>
                <w:lang w:val="fr-FR"/>
              </w:rPr>
              <w:t>qui persuaderaient un public externe que la stratégie d'enseignement nouvelle ou modifiée améliore l'apprentissage des élèves sur le résultat d'apprentissage ciblé.</w:t>
            </w:r>
          </w:p>
          <w:p w14:paraId="1AABE2E7" w14:textId="41293D43" w:rsidR="29B99534" w:rsidRPr="007E7280" w:rsidRDefault="00CB2846" w:rsidP="00CB2846">
            <w:pPr>
              <w:spacing w:after="0" w:line="276" w:lineRule="auto"/>
              <w:jc w:val="both"/>
              <w:rPr>
                <w:rFonts w:ascii="Calibri" w:eastAsia="Calibri" w:hAnsi="Calibri" w:cs="Calibri"/>
                <w:color w:val="4472C4" w:themeColor="accent1"/>
                <w:sz w:val="24"/>
                <w:szCs w:val="24"/>
                <w:lang w:val="fr-FR"/>
              </w:rPr>
            </w:pPr>
            <w:r w:rsidRPr="00CB2846">
              <w:rPr>
                <w:rFonts w:ascii="Calibri" w:eastAsia="Calibri" w:hAnsi="Calibri" w:cs="Calibri"/>
                <w:color w:val="000000" w:themeColor="text1"/>
                <w:sz w:val="24"/>
                <w:szCs w:val="24"/>
                <w:lang w:val="fr-FR"/>
              </w:rPr>
              <w:t xml:space="preserve">Pour évaluer l'efficacité de la nouvelle stratégie d'enseignement en marketing en ligne, je comparerais les performances des étudiants avant et après sa mise en œuvre. </w:t>
            </w:r>
            <w:r w:rsidRPr="00CB2846">
              <w:rPr>
                <w:rFonts w:ascii="Calibri" w:eastAsia="Calibri" w:hAnsi="Calibri" w:cs="Calibri"/>
                <w:color w:val="000000" w:themeColor="text1"/>
                <w:sz w:val="24"/>
                <w:szCs w:val="24"/>
                <w:lang w:val="fr-FR"/>
              </w:rPr>
              <w:t xml:space="preserve">Par exemple, je peux le faire </w:t>
            </w:r>
            <w:r w:rsidRPr="00CB2846">
              <w:rPr>
                <w:rFonts w:ascii="Calibri" w:eastAsia="Calibri" w:hAnsi="Calibri" w:cs="Calibri"/>
                <w:color w:val="000000" w:themeColor="text1"/>
                <w:sz w:val="24"/>
                <w:szCs w:val="24"/>
                <w:lang w:val="fr-FR"/>
              </w:rPr>
              <w:t xml:space="preserve">à travers des tests de connaissances pour évaluer la compréhension des concepts théoriques, des évaluations des compétences pratiques en marketing en ligne pour évaluer leur application dans des situations réelles, ainsi que des évaluations par les pairs pour obtenir un retour d'expérience sur leur travail. De plus, je recueillerais des données sur l'engagement et la satisfaction des étudiants à l'égard de la nouvelle approche d'enseignement, en utilisant des sondages ou des entretiens. </w:t>
            </w: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bookmarkStart w:id="0" w:name="_Hlk159914990"/>
            <w:r w:rsidRPr="413A33E7">
              <w:rPr>
                <w:b/>
                <w:bCs/>
                <w:color w:val="000000" w:themeColor="text1"/>
                <w:sz w:val="24"/>
                <w:szCs w:val="24"/>
              </w:rPr>
              <w:t>Stratégie de diffusion</w:t>
            </w:r>
          </w:p>
          <w:p w14:paraId="47490E07" w14:textId="77777777" w:rsidR="001E235D" w:rsidRPr="001E235D" w:rsidRDefault="00F06479" w:rsidP="001E235D">
            <w:pPr>
              <w:spacing w:before="80" w:after="620" w:afterAutospacing="1" w:line="276" w:lineRule="auto"/>
              <w:rPr>
                <w:rFonts w:eastAsiaTheme="minorEastAsia"/>
                <w:color w:val="000000" w:themeColor="text1"/>
                <w:sz w:val="24"/>
                <w:szCs w:val="24"/>
                <w:lang w:val="fr-FR"/>
              </w:rPr>
            </w:pPr>
            <w:r w:rsidRPr="00F06479">
              <w:rPr>
                <w:rFonts w:eastAsiaTheme="minorEastAsia"/>
                <w:color w:val="000000" w:themeColor="text1"/>
                <w:sz w:val="24"/>
                <w:szCs w:val="24"/>
                <w:lang w:val="fr-FR"/>
              </w:rPr>
              <w:t xml:space="preserve"> </w:t>
            </w:r>
            <w:r w:rsidR="001E235D" w:rsidRPr="001E235D">
              <w:rPr>
                <w:rFonts w:eastAsiaTheme="minorEastAsia"/>
                <w:color w:val="000000" w:themeColor="text1"/>
                <w:sz w:val="24"/>
                <w:szCs w:val="24"/>
                <w:lang w:val="fr-FR"/>
              </w:rPr>
              <w:t>Je pourrais rédiger un article pour une revue académique spécialisée dans l'enseignement du marketing ou de l'apprentissage en ligne. Cela permettrait de partager mes résultats avec d'autres chercheurs et praticiens du domaine.</w:t>
            </w:r>
          </w:p>
          <w:p w14:paraId="58ABFBA2" w14:textId="77777777" w:rsidR="001E235D" w:rsidRPr="001E235D" w:rsidRDefault="001E235D" w:rsidP="001E235D">
            <w:pPr>
              <w:spacing w:before="80" w:after="620" w:afterAutospacing="1" w:line="276" w:lineRule="auto"/>
              <w:rPr>
                <w:rFonts w:eastAsiaTheme="minorEastAsia"/>
                <w:color w:val="000000" w:themeColor="text1"/>
                <w:sz w:val="24"/>
                <w:szCs w:val="24"/>
                <w:lang w:val="fr-FR"/>
              </w:rPr>
            </w:pPr>
            <w:r w:rsidRPr="001E235D">
              <w:rPr>
                <w:rFonts w:eastAsiaTheme="minorEastAsia"/>
                <w:color w:val="000000" w:themeColor="text1"/>
                <w:sz w:val="24"/>
                <w:szCs w:val="24"/>
                <w:lang w:val="fr-FR"/>
              </w:rPr>
              <w:t>Je pourrais proposer une présentation lors d'une conférence académique ou professionnelle sur le marketing en ligne ou l'enseignement en ligne. Cela me permettrait de partager mes résultats avec un public plus large et d'obtenir des retours d'expérience et des suggestions.</w:t>
            </w:r>
          </w:p>
          <w:p w14:paraId="58E14E91" w14:textId="77777777" w:rsidR="001E235D" w:rsidRPr="001E235D" w:rsidRDefault="001E235D" w:rsidP="001E235D">
            <w:pPr>
              <w:spacing w:before="80" w:after="620" w:afterAutospacing="1" w:line="276" w:lineRule="auto"/>
              <w:rPr>
                <w:rFonts w:eastAsiaTheme="minorEastAsia"/>
                <w:color w:val="000000" w:themeColor="text1"/>
                <w:sz w:val="24"/>
                <w:szCs w:val="24"/>
                <w:lang w:val="fr-FR"/>
              </w:rPr>
            </w:pPr>
          </w:p>
          <w:p w14:paraId="568FECE9" w14:textId="77777777" w:rsidR="001E235D" w:rsidRPr="001E235D" w:rsidRDefault="001E235D" w:rsidP="001E235D">
            <w:pPr>
              <w:spacing w:before="80" w:after="620" w:afterAutospacing="1" w:line="276" w:lineRule="auto"/>
              <w:rPr>
                <w:rFonts w:eastAsiaTheme="minorEastAsia"/>
                <w:color w:val="000000" w:themeColor="text1"/>
                <w:sz w:val="24"/>
                <w:szCs w:val="24"/>
                <w:lang w:val="fr-FR"/>
              </w:rPr>
            </w:pPr>
            <w:r w:rsidRPr="001E235D">
              <w:rPr>
                <w:rFonts w:eastAsiaTheme="minorEastAsia"/>
                <w:color w:val="000000" w:themeColor="text1"/>
                <w:sz w:val="24"/>
                <w:szCs w:val="24"/>
                <w:lang w:val="fr-FR"/>
              </w:rPr>
              <w:lastRenderedPageBreak/>
              <w:t xml:space="preserve">Je pourrais publier sur des blogs ou des sites web spécialisés, comme le fait de rédiger un article ou un billet de blog sur ma recherche </w:t>
            </w:r>
          </w:p>
          <w:p w14:paraId="62405F04" w14:textId="387A2EE7" w:rsidR="001E235D" w:rsidRPr="001E235D" w:rsidRDefault="001E235D" w:rsidP="001E235D">
            <w:pPr>
              <w:spacing w:before="80" w:after="620" w:afterAutospacing="1" w:line="276" w:lineRule="auto"/>
              <w:rPr>
                <w:rFonts w:eastAsiaTheme="minorEastAsia"/>
                <w:color w:val="000000" w:themeColor="text1"/>
                <w:sz w:val="24"/>
                <w:szCs w:val="24"/>
                <w:lang w:val="fr-FR"/>
              </w:rPr>
            </w:pPr>
            <w:r w:rsidRPr="001E235D">
              <w:rPr>
                <w:rFonts w:eastAsiaTheme="minorEastAsia"/>
                <w:color w:val="000000" w:themeColor="text1"/>
                <w:sz w:val="24"/>
                <w:szCs w:val="24"/>
                <w:lang w:val="fr-FR"/>
              </w:rPr>
              <w:t xml:space="preserve">Je </w:t>
            </w:r>
            <w:proofErr w:type="gramStart"/>
            <w:r w:rsidRPr="001E235D">
              <w:rPr>
                <w:rFonts w:eastAsiaTheme="minorEastAsia"/>
                <w:color w:val="000000" w:themeColor="text1"/>
                <w:sz w:val="24"/>
                <w:szCs w:val="24"/>
                <w:lang w:val="fr-FR"/>
              </w:rPr>
              <w:t>pourrais  publier</w:t>
            </w:r>
            <w:proofErr w:type="gramEnd"/>
            <w:r w:rsidRPr="001E235D">
              <w:rPr>
                <w:rFonts w:eastAsiaTheme="minorEastAsia"/>
                <w:color w:val="000000" w:themeColor="text1"/>
                <w:sz w:val="24"/>
                <w:szCs w:val="24"/>
                <w:lang w:val="fr-FR"/>
              </w:rPr>
              <w:t xml:space="preserve"> dans des newsletters et des bulletins d'information en proposant un résumé de ma recherche </w:t>
            </w:r>
          </w:p>
          <w:p w14:paraId="79C8CC45" w14:textId="4266267D" w:rsidR="001E235D" w:rsidRPr="001E235D" w:rsidRDefault="001E235D" w:rsidP="001E235D">
            <w:pPr>
              <w:spacing w:before="80" w:after="620" w:afterAutospacing="1" w:line="276" w:lineRule="auto"/>
              <w:rPr>
                <w:rFonts w:eastAsiaTheme="minorEastAsia"/>
                <w:color w:val="000000" w:themeColor="text1"/>
                <w:sz w:val="24"/>
                <w:szCs w:val="24"/>
                <w:lang w:val="fr-FR"/>
              </w:rPr>
            </w:pPr>
            <w:r w:rsidRPr="001E235D">
              <w:rPr>
                <w:rFonts w:eastAsiaTheme="minorEastAsia"/>
                <w:color w:val="000000" w:themeColor="text1"/>
                <w:sz w:val="24"/>
                <w:szCs w:val="24"/>
                <w:lang w:val="fr-FR"/>
              </w:rPr>
              <w:t>Je pourrais organiser un webinaire pour présenter mes résultats à un public intéressé et discuter en direct avec les participants et de répondre à leurs questions.</w:t>
            </w:r>
          </w:p>
          <w:p w14:paraId="27515E37" w14:textId="77777777" w:rsidR="001E235D" w:rsidRPr="001E235D" w:rsidRDefault="001E235D" w:rsidP="001E235D">
            <w:pPr>
              <w:spacing w:before="80" w:after="620" w:afterAutospacing="1" w:line="276" w:lineRule="auto"/>
              <w:rPr>
                <w:rFonts w:eastAsiaTheme="minorEastAsia"/>
                <w:color w:val="000000" w:themeColor="text1"/>
                <w:sz w:val="24"/>
                <w:szCs w:val="24"/>
                <w:lang w:val="fr-FR"/>
              </w:rPr>
            </w:pPr>
            <w:r w:rsidRPr="001E235D">
              <w:rPr>
                <w:rFonts w:eastAsiaTheme="minorEastAsia"/>
                <w:color w:val="000000" w:themeColor="text1"/>
                <w:sz w:val="24"/>
                <w:szCs w:val="24"/>
                <w:lang w:val="fr-FR"/>
              </w:rPr>
              <w:t>Je pourrais profiter de la force du marketing digital et Créer des infographies ou de vidéos pour présenter visuellement mes résultats.</w:t>
            </w:r>
          </w:p>
          <w:p w14:paraId="7798343A" w14:textId="77777777" w:rsidR="001E235D" w:rsidRPr="001E235D" w:rsidRDefault="001E235D" w:rsidP="001E235D">
            <w:pPr>
              <w:spacing w:before="80" w:after="620" w:afterAutospacing="1" w:line="276" w:lineRule="auto"/>
              <w:rPr>
                <w:rFonts w:eastAsiaTheme="minorEastAsia"/>
                <w:color w:val="000000" w:themeColor="text1"/>
                <w:sz w:val="24"/>
                <w:szCs w:val="24"/>
                <w:lang w:val="fr-FR"/>
              </w:rPr>
            </w:pPr>
            <w:r w:rsidRPr="001E235D">
              <w:rPr>
                <w:rFonts w:eastAsiaTheme="minorEastAsia"/>
                <w:color w:val="000000" w:themeColor="text1"/>
                <w:sz w:val="24"/>
                <w:szCs w:val="24"/>
                <w:lang w:val="fr-FR"/>
              </w:rPr>
              <w:t xml:space="preserve">Je pourrais publier sur les réseaux sociaux comme LinkedIn, en utilisant des hashtags pertinents pour atteindre un public intéressé </w:t>
            </w:r>
          </w:p>
          <w:p w14:paraId="07E2F4E2" w14:textId="0CE694CE" w:rsidR="00F06479" w:rsidRPr="007E7280" w:rsidRDefault="001E235D" w:rsidP="001E235D">
            <w:pPr>
              <w:spacing w:before="80" w:after="620" w:afterAutospacing="1" w:line="276" w:lineRule="auto"/>
              <w:rPr>
                <w:rFonts w:eastAsiaTheme="minorEastAsia"/>
                <w:color w:val="4472C4" w:themeColor="accent1"/>
                <w:sz w:val="24"/>
                <w:szCs w:val="24"/>
                <w:lang w:val="fr-FR"/>
              </w:rPr>
            </w:pPr>
            <w:r w:rsidRPr="001E235D">
              <w:rPr>
                <w:rFonts w:eastAsiaTheme="minorEastAsia"/>
                <w:color w:val="000000" w:themeColor="text1"/>
                <w:sz w:val="24"/>
                <w:szCs w:val="24"/>
                <w:lang w:val="fr-FR"/>
              </w:rPr>
              <w:t xml:space="preserve">Je pourrais </w:t>
            </w:r>
            <w:r w:rsidRPr="001E235D">
              <w:rPr>
                <w:rFonts w:eastAsiaTheme="minorEastAsia"/>
                <w:color w:val="000000" w:themeColor="text1"/>
                <w:sz w:val="24"/>
                <w:szCs w:val="24"/>
                <w:lang w:val="fr-FR"/>
              </w:rPr>
              <w:t>collaborer avec</w:t>
            </w:r>
            <w:r w:rsidRPr="001E235D">
              <w:rPr>
                <w:rFonts w:eastAsiaTheme="minorEastAsia"/>
                <w:color w:val="000000" w:themeColor="text1"/>
                <w:sz w:val="24"/>
                <w:szCs w:val="24"/>
                <w:lang w:val="fr-FR"/>
              </w:rPr>
              <w:t xml:space="preserve"> des influenceurs ou des experts du domaine de l'éducation en ligne ou du marketing numérique et proposez-leur de collaborer pour diffuser mes résultats à leur public.</w:t>
            </w:r>
          </w:p>
        </w:tc>
      </w:tr>
      <w:bookmarkEnd w:id="0"/>
      <w:tr w:rsidR="00DC1833" w14:paraId="52AC6AAD"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61B7DC" w14:textId="77777777" w:rsidR="00DC1833" w:rsidRDefault="00DC1833" w:rsidP="00DC1833">
            <w:pPr>
              <w:spacing w:after="0" w:line="276" w:lineRule="auto"/>
              <w:jc w:val="both"/>
              <w:rPr>
                <w:b/>
                <w:bCs/>
                <w:color w:val="000000" w:themeColor="text1"/>
                <w:sz w:val="24"/>
                <w:szCs w:val="24"/>
              </w:rPr>
            </w:pPr>
            <w:r>
              <w:rPr>
                <w:b/>
                <w:bCs/>
                <w:color w:val="000000" w:themeColor="text1"/>
                <w:sz w:val="24"/>
                <w:szCs w:val="24"/>
              </w:rPr>
              <w:lastRenderedPageBreak/>
              <w:t>Considérations éthiques :</w:t>
            </w:r>
          </w:p>
          <w:p w14:paraId="64D7664F" w14:textId="77777777" w:rsidR="00DC1833" w:rsidRDefault="00DC1833" w:rsidP="00DC1833">
            <w:pPr>
              <w:jc w:val="both"/>
              <w:rPr>
                <w:lang w:val="fr-FR"/>
              </w:rPr>
            </w:pPr>
            <w:r>
              <w:rPr>
                <w:lang w:val="fr-FR"/>
              </w:rPr>
              <w:t xml:space="preserve">Je dois m’assurer </w:t>
            </w:r>
            <w:r w:rsidRPr="00FE2B7F">
              <w:rPr>
                <w:lang w:val="fr-FR"/>
              </w:rPr>
              <w:t xml:space="preserve">que les étudiants sont pleinement informés de la nature de la recherche, de leur participation volontaire et de la manière dont leurs données seront utilisées. </w:t>
            </w:r>
            <w:r>
              <w:rPr>
                <w:lang w:val="fr-FR"/>
              </w:rPr>
              <w:t xml:space="preserve"> Je dois obtenir un </w:t>
            </w:r>
            <w:r w:rsidRPr="00FE2B7F">
              <w:rPr>
                <w:lang w:val="fr-FR"/>
              </w:rPr>
              <w:t>consentement éclairé avant de recueillir des données.</w:t>
            </w:r>
          </w:p>
          <w:p w14:paraId="367CDA6A" w14:textId="77777777" w:rsidR="00DC1833" w:rsidRDefault="00DC1833" w:rsidP="00DC1833">
            <w:pPr>
              <w:jc w:val="both"/>
              <w:rPr>
                <w:lang w:val="fr-FR"/>
              </w:rPr>
            </w:pPr>
            <w:r>
              <w:rPr>
                <w:lang w:val="fr-FR"/>
              </w:rPr>
              <w:t xml:space="preserve">Je dois être transparente concernant </w:t>
            </w:r>
            <w:r w:rsidRPr="00FE2B7F">
              <w:rPr>
                <w:lang w:val="fr-FR"/>
              </w:rPr>
              <w:t xml:space="preserve">les objectifs, les méthodes et les résultats de la recherche. </w:t>
            </w:r>
          </w:p>
          <w:p w14:paraId="6ED3D5B1" w14:textId="77777777" w:rsidR="00DC1833" w:rsidRDefault="00DC1833" w:rsidP="00DC1833">
            <w:pPr>
              <w:jc w:val="both"/>
              <w:rPr>
                <w:lang w:val="fr-FR"/>
              </w:rPr>
            </w:pPr>
            <w:r>
              <w:rPr>
                <w:lang w:val="fr-FR"/>
              </w:rPr>
              <w:t xml:space="preserve">Je dois m’assurer </w:t>
            </w:r>
            <w:r w:rsidRPr="00FE2B7F">
              <w:rPr>
                <w:lang w:val="fr-FR"/>
              </w:rPr>
              <w:t>que la recherche est menée dans l'intérêt des étudiants participants et vise à améliorer leur expérience d'apprentissage, plutôt qu'à les utiliser comme sujets d'expérience.</w:t>
            </w:r>
          </w:p>
          <w:p w14:paraId="4FB9E88D" w14:textId="77777777" w:rsidR="00DC1833" w:rsidRPr="00FE2B7F" w:rsidRDefault="00DC1833" w:rsidP="00DC1833">
            <w:pPr>
              <w:jc w:val="both"/>
              <w:rPr>
                <w:lang w:val="fr-FR"/>
              </w:rPr>
            </w:pPr>
            <w:r>
              <w:rPr>
                <w:lang w:val="fr-FR"/>
              </w:rPr>
              <w:t xml:space="preserve">Je dois respecter </w:t>
            </w:r>
            <w:r w:rsidRPr="00FE2B7F">
              <w:rPr>
                <w:lang w:val="fr-FR"/>
              </w:rPr>
              <w:t xml:space="preserve">la vie privée des étudiants en ne recueillant que les données nécessaires à la recherche et en garantissant que ces données sont stockées en toute sécurité et ne sont </w:t>
            </w:r>
            <w:r>
              <w:rPr>
                <w:lang w:val="fr-FR"/>
              </w:rPr>
              <w:t xml:space="preserve">pas </w:t>
            </w:r>
            <w:r w:rsidRPr="00FE2B7F">
              <w:rPr>
                <w:lang w:val="fr-FR"/>
              </w:rPr>
              <w:t>accessibles</w:t>
            </w:r>
          </w:p>
          <w:p w14:paraId="2A1B4FCD" w14:textId="77777777" w:rsidR="00DC1833" w:rsidRPr="00FE2B7F" w:rsidRDefault="00DC1833" w:rsidP="00DC1833">
            <w:pPr>
              <w:jc w:val="both"/>
              <w:rPr>
                <w:lang w:val="fr-FR"/>
              </w:rPr>
            </w:pPr>
            <w:r>
              <w:rPr>
                <w:lang w:val="fr-FR"/>
              </w:rPr>
              <w:t xml:space="preserve">Je dois protéger </w:t>
            </w:r>
            <w:r w:rsidRPr="00FE2B7F">
              <w:rPr>
                <w:lang w:val="fr-FR"/>
              </w:rPr>
              <w:t>la confidentialité des étudiants en anonymisant les données collectées et en ne divulguant pas d'informations personnelles identifiables sans leur consentement explicite.</w:t>
            </w:r>
          </w:p>
          <w:p w14:paraId="74D1387F" w14:textId="77777777" w:rsidR="00DC1833" w:rsidRPr="00FE2B7F" w:rsidRDefault="00DC1833" w:rsidP="00DC1833">
            <w:pPr>
              <w:jc w:val="both"/>
              <w:rPr>
                <w:lang w:val="fr-FR"/>
              </w:rPr>
            </w:pPr>
            <w:r>
              <w:rPr>
                <w:lang w:val="fr-FR"/>
              </w:rPr>
              <w:t xml:space="preserve">Je dois éviter </w:t>
            </w:r>
            <w:r w:rsidRPr="00FE2B7F">
              <w:rPr>
                <w:lang w:val="fr-FR"/>
              </w:rPr>
              <w:t>les questions intrusives ou les expériences qui pourraient causer de la détresse.</w:t>
            </w:r>
          </w:p>
          <w:p w14:paraId="197155DA" w14:textId="77777777" w:rsidR="00DC1833" w:rsidRPr="00DA1CC1" w:rsidRDefault="00DC1833" w:rsidP="00DC1833">
            <w:pPr>
              <w:jc w:val="both"/>
              <w:rPr>
                <w:lang w:val="fr-FR"/>
              </w:rPr>
            </w:pPr>
            <w:r>
              <w:rPr>
                <w:lang w:val="fr-FR"/>
              </w:rPr>
              <w:t xml:space="preserve">Je veillerai à publier </w:t>
            </w:r>
            <w:r w:rsidRPr="00FE2B7F">
              <w:rPr>
                <w:lang w:val="fr-FR"/>
              </w:rPr>
              <w:t xml:space="preserve">les résultats de manière accessible pour que </w:t>
            </w:r>
            <w:r>
              <w:rPr>
                <w:lang w:val="fr-FR"/>
              </w:rPr>
              <w:t xml:space="preserve">mes pairs </w:t>
            </w:r>
            <w:r w:rsidRPr="00FE2B7F">
              <w:rPr>
                <w:lang w:val="fr-FR"/>
              </w:rPr>
              <w:t>puissent en bénéficier.</w:t>
            </w:r>
          </w:p>
          <w:p w14:paraId="147E771E" w14:textId="4C014FDD" w:rsidR="00DC1833" w:rsidRPr="00DC1833" w:rsidRDefault="00DC1833" w:rsidP="00DC1833">
            <w:pPr>
              <w:bidi/>
              <w:spacing w:after="0" w:line="276" w:lineRule="auto"/>
              <w:jc w:val="both"/>
              <w:rPr>
                <w:b/>
                <w:bCs/>
                <w:color w:val="000000" w:themeColor="text1"/>
                <w:sz w:val="24"/>
                <w:szCs w:val="24"/>
                <w:lang w:val="fr-FR"/>
              </w:rPr>
            </w:pP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7E7280">
        <w:rPr>
          <w:rFonts w:ascii="Calibri" w:eastAsia="Calibri" w:hAnsi="Calibri" w:cs="Calibri"/>
          <w:sz w:val="24"/>
          <w:szCs w:val="24"/>
          <w:lang w:val="fr-FR"/>
        </w:rPr>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10">
        <w:r w:rsidRPr="413A33E7">
          <w:rPr>
            <w:rStyle w:val="Hyperlien"/>
            <w:rFonts w:ascii="Calibri" w:eastAsia="Calibri" w:hAnsi="Calibri" w:cs="Calibri"/>
            <w:sz w:val="24"/>
            <w:szCs w:val="24"/>
            <w:lang w:val="en"/>
          </w:rPr>
          <w:t>http://uwf.edu/cutla/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9B75" w14:textId="77777777" w:rsidR="00D07FFE" w:rsidRDefault="00D07FFE" w:rsidP="008E5517">
      <w:pPr>
        <w:spacing w:after="0" w:line="240" w:lineRule="auto"/>
      </w:pPr>
      <w:r>
        <w:separator/>
      </w:r>
    </w:p>
  </w:endnote>
  <w:endnote w:type="continuationSeparator" w:id="0">
    <w:p w14:paraId="42140724" w14:textId="77777777" w:rsidR="00D07FFE" w:rsidRDefault="00D07FFE"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En-tte"/>
            <w:ind w:left="-115"/>
          </w:pPr>
        </w:p>
      </w:tc>
      <w:tc>
        <w:tcPr>
          <w:tcW w:w="3135" w:type="dxa"/>
        </w:tcPr>
        <w:p w14:paraId="4B2EF29F" w14:textId="040E9DD2" w:rsidR="29B99534" w:rsidRDefault="29B99534" w:rsidP="29B99534">
          <w:pPr>
            <w:pStyle w:val="En-tte"/>
            <w:jc w:val="center"/>
          </w:pPr>
        </w:p>
      </w:tc>
      <w:tc>
        <w:tcPr>
          <w:tcW w:w="3135" w:type="dxa"/>
        </w:tcPr>
        <w:p w14:paraId="0B872406" w14:textId="6F0D07D3" w:rsidR="29B99534" w:rsidRDefault="29B99534" w:rsidP="29B99534">
          <w:pPr>
            <w:pStyle w:val="En-tte"/>
            <w:ind w:right="-115"/>
            <w:jc w:val="right"/>
          </w:pPr>
        </w:p>
      </w:tc>
    </w:tr>
  </w:tbl>
  <w:p w14:paraId="28631EC1" w14:textId="1A49382C" w:rsidR="29B99534" w:rsidRDefault="29B99534" w:rsidP="29B995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B778" w14:textId="77777777" w:rsidR="00D07FFE" w:rsidRDefault="00D07FFE" w:rsidP="008E5517">
      <w:pPr>
        <w:spacing w:after="0" w:line="240" w:lineRule="auto"/>
      </w:pPr>
      <w:r>
        <w:separator/>
      </w:r>
    </w:p>
  </w:footnote>
  <w:footnote w:type="continuationSeparator" w:id="0">
    <w:p w14:paraId="00806824" w14:textId="77777777" w:rsidR="00D07FFE" w:rsidRDefault="00D07FFE"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En-tte"/>
            <w:ind w:left="-115"/>
          </w:pPr>
        </w:p>
      </w:tc>
      <w:tc>
        <w:tcPr>
          <w:tcW w:w="3135" w:type="dxa"/>
        </w:tcPr>
        <w:p w14:paraId="0EC15ECB" w14:textId="44452B29" w:rsidR="29B99534" w:rsidRDefault="29B99534" w:rsidP="29B99534">
          <w:pPr>
            <w:pStyle w:val="En-tte"/>
            <w:jc w:val="center"/>
          </w:pPr>
        </w:p>
      </w:tc>
      <w:tc>
        <w:tcPr>
          <w:tcW w:w="3135" w:type="dxa"/>
        </w:tcPr>
        <w:p w14:paraId="488445F6" w14:textId="58630503" w:rsidR="29B99534" w:rsidRDefault="29B99534" w:rsidP="29B99534">
          <w:pPr>
            <w:pStyle w:val="En-tte"/>
            <w:ind w:right="-115"/>
            <w:jc w:val="right"/>
          </w:pPr>
        </w:p>
      </w:tc>
    </w:tr>
  </w:tbl>
  <w:p w14:paraId="618B5F7D" w14:textId="3281BAA8" w:rsidR="29B99534" w:rsidRDefault="29B99534" w:rsidP="29B995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31FAA"/>
    <w:multiLevelType w:val="hybridMultilevel"/>
    <w:tmpl w:val="F5EAC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556CC"/>
    <w:multiLevelType w:val="hybridMultilevel"/>
    <w:tmpl w:val="44725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2A1870"/>
    <w:multiLevelType w:val="hybridMultilevel"/>
    <w:tmpl w:val="55DE9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1E235D"/>
    <w:rsid w:val="002A394B"/>
    <w:rsid w:val="0031011D"/>
    <w:rsid w:val="00372059"/>
    <w:rsid w:val="0051705C"/>
    <w:rsid w:val="006162F6"/>
    <w:rsid w:val="007E7280"/>
    <w:rsid w:val="008E5517"/>
    <w:rsid w:val="00CB2846"/>
    <w:rsid w:val="00CE6DF9"/>
    <w:rsid w:val="00D07FFE"/>
    <w:rsid w:val="00DC1833"/>
    <w:rsid w:val="00DDF8F1"/>
    <w:rsid w:val="00F06479"/>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en">
    <w:name w:val="Hyperlink"/>
    <w:basedOn w:val="Policepardfaut"/>
    <w:uiPriority w:val="99"/>
    <w:unhideWhenUsed/>
    <w:rPr>
      <w:color w:val="0563C1" w:themeColor="hyperlink"/>
      <w:u w:val="single"/>
    </w:rPr>
  </w:style>
  <w:style w:type="paragraph" w:styleId="Paragraphedeliste">
    <w:name w:val="List Paragraph"/>
    <w:basedOn w:val="Normal"/>
    <w:uiPriority w:val="34"/>
    <w:qFormat/>
    <w:rsid w:val="002A3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7121D729-B655-4440-BEAF-C4C23737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2024-02-27T13:39:00Z</dcterms:created>
  <dcterms:modified xsi:type="dcterms:W3CDTF">2024-02-27T13:39:00Z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